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19C552" w14:textId="77777777" w:rsidR="00133EB7" w:rsidRDefault="00133EB7" w:rsidP="00133EB7">
      <w:pPr>
        <w:spacing w:after="0" w:line="259" w:lineRule="auto"/>
        <w:ind w:left="14" w:firstLine="0"/>
      </w:pPr>
      <w:r>
        <w:rPr>
          <w:noProof/>
        </w:rPr>
        <w:drawing>
          <wp:inline distT="0" distB="0" distL="0" distR="0" wp14:anchorId="70995F1A" wp14:editId="46E25278">
            <wp:extent cx="2606675" cy="990537"/>
            <wp:effectExtent l="0" t="0" r="0" b="0"/>
            <wp:docPr id="156" name="Picture 156"/>
            <wp:cNvGraphicFramePr/>
            <a:graphic xmlns:a="http://schemas.openxmlformats.org/drawingml/2006/main">
              <a:graphicData uri="http://schemas.openxmlformats.org/drawingml/2006/picture">
                <pic:pic xmlns:pic="http://schemas.openxmlformats.org/drawingml/2006/picture">
                  <pic:nvPicPr>
                    <pic:cNvPr id="156" name="Picture 156"/>
                    <pic:cNvPicPr/>
                  </pic:nvPicPr>
                  <pic:blipFill>
                    <a:blip r:embed="rId7"/>
                    <a:stretch>
                      <a:fillRect/>
                    </a:stretch>
                  </pic:blipFill>
                  <pic:spPr>
                    <a:xfrm>
                      <a:off x="0" y="0"/>
                      <a:ext cx="2606675" cy="990537"/>
                    </a:xfrm>
                    <a:prstGeom prst="rect">
                      <a:avLst/>
                    </a:prstGeom>
                  </pic:spPr>
                </pic:pic>
              </a:graphicData>
            </a:graphic>
          </wp:inline>
        </w:drawing>
      </w:r>
      <w:r>
        <w:t xml:space="preserve"> </w:t>
      </w:r>
    </w:p>
    <w:p w14:paraId="32B3DFB7" w14:textId="77777777" w:rsidR="00133EB7" w:rsidRDefault="00133EB7" w:rsidP="00133EB7">
      <w:pPr>
        <w:spacing w:after="0" w:line="259" w:lineRule="auto"/>
        <w:ind w:left="0" w:firstLine="0"/>
      </w:pPr>
      <w:r>
        <w:rPr>
          <w:b/>
          <w:color w:val="343434"/>
        </w:rPr>
        <w:t xml:space="preserve"> </w:t>
      </w:r>
    </w:p>
    <w:p w14:paraId="399A2BF3" w14:textId="77777777" w:rsidR="00133EB7" w:rsidRPr="00BE7477" w:rsidRDefault="00522B0B" w:rsidP="00133EB7">
      <w:pPr>
        <w:spacing w:after="0" w:line="259" w:lineRule="auto"/>
        <w:ind w:left="-5"/>
        <w:rPr>
          <w:sz w:val="22"/>
        </w:rPr>
      </w:pPr>
      <w:r>
        <w:rPr>
          <w:b/>
          <w:color w:val="343434"/>
          <w:sz w:val="22"/>
        </w:rPr>
        <w:t>December</w:t>
      </w:r>
      <w:r w:rsidR="00BE7477">
        <w:rPr>
          <w:b/>
          <w:color w:val="343434"/>
          <w:sz w:val="22"/>
        </w:rPr>
        <w:t xml:space="preserve"> </w:t>
      </w:r>
      <w:r>
        <w:rPr>
          <w:b/>
          <w:color w:val="343434"/>
          <w:sz w:val="22"/>
        </w:rPr>
        <w:t>23</w:t>
      </w:r>
      <w:r w:rsidR="00133EB7" w:rsidRPr="00BE7477">
        <w:rPr>
          <w:b/>
          <w:color w:val="343434"/>
          <w:sz w:val="22"/>
        </w:rPr>
        <w:t>, 202</w:t>
      </w:r>
      <w:r w:rsidR="00AE0282">
        <w:rPr>
          <w:b/>
          <w:color w:val="343434"/>
          <w:sz w:val="22"/>
        </w:rPr>
        <w:t>4</w:t>
      </w:r>
      <w:r w:rsidR="00133EB7" w:rsidRPr="00BE7477">
        <w:rPr>
          <w:b/>
          <w:color w:val="343434"/>
          <w:sz w:val="22"/>
        </w:rPr>
        <w:t xml:space="preserve"> </w:t>
      </w:r>
    </w:p>
    <w:p w14:paraId="6A94D328" w14:textId="77777777" w:rsidR="00133EB7" w:rsidRPr="00BE7477" w:rsidRDefault="00133EB7" w:rsidP="00133EB7">
      <w:pPr>
        <w:spacing w:after="0" w:line="259" w:lineRule="auto"/>
        <w:ind w:left="-5"/>
        <w:rPr>
          <w:sz w:val="22"/>
        </w:rPr>
      </w:pPr>
      <w:r w:rsidRPr="00BE7477">
        <w:rPr>
          <w:b/>
          <w:color w:val="343434"/>
          <w:sz w:val="22"/>
        </w:rPr>
        <w:t xml:space="preserve">For Immediate Release </w:t>
      </w:r>
      <w:r w:rsidRPr="00BE7477">
        <w:rPr>
          <w:sz w:val="22"/>
        </w:rPr>
        <w:t xml:space="preserve"> </w:t>
      </w:r>
    </w:p>
    <w:p w14:paraId="6A75831D" w14:textId="77777777" w:rsidR="00133EB7" w:rsidRPr="00BE7477" w:rsidRDefault="00133EB7" w:rsidP="00133EB7">
      <w:pPr>
        <w:spacing w:after="0" w:line="259" w:lineRule="auto"/>
        <w:ind w:left="-5"/>
        <w:rPr>
          <w:sz w:val="22"/>
        </w:rPr>
      </w:pPr>
      <w:r w:rsidRPr="00BE7477">
        <w:rPr>
          <w:b/>
          <w:color w:val="343434"/>
          <w:sz w:val="22"/>
        </w:rPr>
        <w:t>Contact: Jackie Olson, Marketing Communications | 507-</w:t>
      </w:r>
      <w:r w:rsidR="00AE0282">
        <w:rPr>
          <w:b/>
          <w:color w:val="343434"/>
          <w:sz w:val="22"/>
        </w:rPr>
        <w:t>847</w:t>
      </w:r>
      <w:r w:rsidRPr="00BE7477">
        <w:rPr>
          <w:b/>
          <w:color w:val="343434"/>
          <w:sz w:val="22"/>
        </w:rPr>
        <w:t xml:space="preserve">-7931 | </w:t>
      </w:r>
      <w:r w:rsidRPr="00BE7477">
        <w:rPr>
          <w:b/>
          <w:color w:val="0563C1"/>
          <w:sz w:val="22"/>
          <w:u w:val="single" w:color="0563C1"/>
        </w:rPr>
        <w:t>jackie.olson@mnwest.edu</w:t>
      </w:r>
      <w:r w:rsidRPr="00BE7477">
        <w:rPr>
          <w:sz w:val="22"/>
        </w:rPr>
        <w:t xml:space="preserve">  </w:t>
      </w:r>
    </w:p>
    <w:p w14:paraId="3933EAB8" w14:textId="77777777" w:rsidR="00C13F64" w:rsidRDefault="00C13F64" w:rsidP="00133EB7">
      <w:pPr>
        <w:ind w:left="0" w:firstLine="0"/>
      </w:pPr>
    </w:p>
    <w:p w14:paraId="17C06000" w14:textId="77777777" w:rsidR="00522B0B" w:rsidRPr="00522B0B" w:rsidRDefault="00522B0B" w:rsidP="00522B0B">
      <w:pPr>
        <w:spacing w:before="120" w:after="0" w:line="233" w:lineRule="auto"/>
        <w:ind w:left="14" w:firstLine="0"/>
        <w:rPr>
          <w:rFonts w:asciiTheme="minorHAnsi" w:eastAsia="Times New Roman" w:hAnsiTheme="minorHAnsi" w:cstheme="minorHAnsi"/>
          <w:b/>
          <w:sz w:val="22"/>
        </w:rPr>
      </w:pPr>
      <w:r w:rsidRPr="00522B0B">
        <w:rPr>
          <w:rFonts w:asciiTheme="minorHAnsi" w:eastAsia="Times New Roman" w:hAnsiTheme="minorHAnsi" w:cstheme="minorHAnsi"/>
          <w:b/>
          <w:sz w:val="22"/>
        </w:rPr>
        <w:t>Visit us! Explore Your Future at Minnesota West.</w:t>
      </w:r>
    </w:p>
    <w:p w14:paraId="4A2F9A98" w14:textId="77777777" w:rsidR="00522B0B" w:rsidRPr="00522B0B" w:rsidRDefault="00522B0B" w:rsidP="00522B0B">
      <w:pPr>
        <w:spacing w:before="120"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We are excited to invite prospective students and their famili</w:t>
      </w:r>
      <w:bookmarkStart w:id="0" w:name="_GoBack"/>
      <w:bookmarkEnd w:id="0"/>
      <w:r w:rsidRPr="00522B0B">
        <w:rPr>
          <w:rFonts w:asciiTheme="minorHAnsi" w:eastAsia="Times New Roman" w:hAnsiTheme="minorHAnsi" w:cstheme="minorHAnsi"/>
          <w:sz w:val="22"/>
        </w:rPr>
        <w:t xml:space="preserve">es to an open house event where you can explore our programs and facilities in a relaxed, come-and-go format. Join us on </w:t>
      </w:r>
      <w:r w:rsidRPr="00790AF0">
        <w:rPr>
          <w:rFonts w:asciiTheme="minorHAnsi" w:eastAsia="Times New Roman" w:hAnsiTheme="minorHAnsi" w:cstheme="minorHAnsi"/>
          <w:b/>
          <w:sz w:val="22"/>
        </w:rPr>
        <w:t>Tuesday, February 11, from 4:00 PM to 6:30 PM</w:t>
      </w:r>
      <w:r w:rsidRPr="00522B0B">
        <w:rPr>
          <w:rFonts w:asciiTheme="minorHAnsi" w:eastAsia="Times New Roman" w:hAnsiTheme="minorHAnsi" w:cstheme="minorHAnsi"/>
          <w:sz w:val="22"/>
        </w:rPr>
        <w:t xml:space="preserve">, at all five campuses and the </w:t>
      </w:r>
      <w:proofErr w:type="spellStart"/>
      <w:r w:rsidRPr="00522B0B">
        <w:rPr>
          <w:rFonts w:asciiTheme="minorHAnsi" w:eastAsia="Times New Roman" w:hAnsiTheme="minorHAnsi" w:cstheme="minorHAnsi"/>
          <w:sz w:val="22"/>
        </w:rPr>
        <w:t>Luverne</w:t>
      </w:r>
      <w:proofErr w:type="spellEnd"/>
      <w:r w:rsidRPr="00522B0B">
        <w:rPr>
          <w:rFonts w:asciiTheme="minorHAnsi" w:eastAsia="Times New Roman" w:hAnsiTheme="minorHAnsi" w:cstheme="minorHAnsi"/>
          <w:sz w:val="22"/>
        </w:rPr>
        <w:t xml:space="preserve"> Center!</w:t>
      </w:r>
    </w:p>
    <w:p w14:paraId="1F4A94B5" w14:textId="77777777" w:rsidR="00522B0B" w:rsidRPr="00522B0B" w:rsidRDefault="00522B0B" w:rsidP="00522B0B">
      <w:pPr>
        <w:spacing w:before="120"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This is your opportunity to discover the wide array of programs we offer, meet our knowledgeable faculty, and connect with current students and staff. Tour our state-of-the-art facilities and see how our innovative tools and resources can help you succeed.</w:t>
      </w:r>
    </w:p>
    <w:p w14:paraId="0B37B548" w14:textId="77777777" w:rsidR="00522B0B" w:rsidRPr="00522B0B" w:rsidRDefault="00522B0B" w:rsidP="00522B0B">
      <w:pPr>
        <w:spacing w:before="120"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Have questions about admissions, financial aid, or scholarships? Our experts will be on hand to provide guidance and ensure you have all the information you need to begin your educational journey.</w:t>
      </w:r>
    </w:p>
    <w:p w14:paraId="7332303E" w14:textId="77777777" w:rsidR="00522B0B" w:rsidRPr="00522B0B" w:rsidRDefault="00522B0B" w:rsidP="00522B0B">
      <w:pPr>
        <w:spacing w:before="120"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We welcome both students and parents to experience what makes Minnesota West a great place to achieve your goals. No matter where you are in your college decision process, this event is the perfect chance to get a closer look at everything we have to offer.</w:t>
      </w:r>
    </w:p>
    <w:p w14:paraId="6771B75A" w14:textId="77777777" w:rsidR="00522B0B" w:rsidRDefault="00522B0B" w:rsidP="00522B0B">
      <w:pPr>
        <w:spacing w:before="120"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We look forward to seeing you there!</w:t>
      </w:r>
    </w:p>
    <w:p w14:paraId="1093E937" w14:textId="77777777" w:rsidR="00522B0B" w:rsidRPr="00522B0B" w:rsidRDefault="00522B0B" w:rsidP="00522B0B">
      <w:pPr>
        <w:spacing w:before="120" w:after="0" w:line="233" w:lineRule="auto"/>
        <w:ind w:left="14" w:firstLine="0"/>
        <w:rPr>
          <w:rFonts w:asciiTheme="minorHAnsi" w:eastAsia="Times New Roman" w:hAnsiTheme="minorHAnsi" w:cstheme="minorHAnsi"/>
          <w:b/>
          <w:sz w:val="22"/>
        </w:rPr>
      </w:pPr>
      <w:r w:rsidRPr="00522B0B">
        <w:rPr>
          <w:rFonts w:asciiTheme="minorHAnsi" w:eastAsia="Times New Roman" w:hAnsiTheme="minorHAnsi" w:cstheme="minorHAnsi"/>
          <w:b/>
          <w:sz w:val="22"/>
        </w:rPr>
        <w:t>Locations on the next page &gt;</w:t>
      </w:r>
    </w:p>
    <w:p w14:paraId="15669D94" w14:textId="77777777" w:rsidR="00522B0B" w:rsidRDefault="00522B0B" w:rsidP="00522B0B">
      <w:pPr>
        <w:spacing w:before="120" w:after="0" w:line="233" w:lineRule="auto"/>
        <w:ind w:left="0" w:firstLine="0"/>
        <w:rPr>
          <w:rFonts w:asciiTheme="minorHAnsi" w:eastAsia="Times New Roman" w:hAnsiTheme="minorHAnsi" w:cstheme="minorHAnsi"/>
          <w:sz w:val="22"/>
        </w:rPr>
      </w:pPr>
    </w:p>
    <w:p w14:paraId="1CB7EBE4" w14:textId="77777777" w:rsidR="00522B0B" w:rsidRPr="00133EB7" w:rsidRDefault="00522B0B" w:rsidP="00522B0B">
      <w:pPr>
        <w:spacing w:before="120" w:after="0" w:line="233" w:lineRule="auto"/>
        <w:ind w:left="14" w:firstLine="0"/>
      </w:pPr>
      <w:r>
        <w:rPr>
          <w:sz w:val="18"/>
        </w:rPr>
        <w:t xml:space="preserve">Minnesota West Community and Technical College offers over 60 technical career and liberal arts majors on five southwest Minnesota campuses in Canby, Granite Falls, Jackson, Pipestone, and Worthington along with learning centers in Marshall and </w:t>
      </w:r>
      <w:proofErr w:type="spellStart"/>
      <w:r>
        <w:rPr>
          <w:sz w:val="18"/>
        </w:rPr>
        <w:t>Luverne</w:t>
      </w:r>
      <w:proofErr w:type="spellEnd"/>
      <w:r>
        <w:rPr>
          <w:sz w:val="18"/>
        </w:rPr>
        <w:t xml:space="preserve">, MN. The College is a leader in distance learning and Internet delivery. Minnesota West is a member of the Minnesota State Colleges and Universities System. The largest provider of higher education in the state of Minnesota. Minnesota State is an affirmative action, equal opportunity employer and educator. </w:t>
      </w:r>
    </w:p>
    <w:p w14:paraId="56E15B59" w14:textId="77777777" w:rsidR="00522B0B" w:rsidRDefault="00522B0B" w:rsidP="00522B0B">
      <w:pPr>
        <w:spacing w:before="120" w:after="0" w:line="233" w:lineRule="auto"/>
        <w:ind w:left="0" w:firstLine="0"/>
        <w:rPr>
          <w:rFonts w:asciiTheme="minorHAnsi" w:eastAsia="Times New Roman" w:hAnsiTheme="minorHAnsi" w:cstheme="minorHAnsi"/>
          <w:sz w:val="22"/>
        </w:rPr>
        <w:sectPr w:rsidR="00522B0B" w:rsidSect="00522B0B">
          <w:pgSz w:w="12240" w:h="15840"/>
          <w:pgMar w:top="630" w:right="1440" w:bottom="1260" w:left="720" w:header="720" w:footer="720" w:gutter="0"/>
          <w:cols w:space="720"/>
          <w:docGrid w:linePitch="360"/>
        </w:sectPr>
      </w:pPr>
    </w:p>
    <w:p w14:paraId="1E7A5727" w14:textId="77777777" w:rsidR="00522B0B" w:rsidRPr="00522B0B" w:rsidRDefault="00522B0B" w:rsidP="00522B0B">
      <w:pPr>
        <w:spacing w:before="120" w:after="0" w:line="233" w:lineRule="auto"/>
        <w:ind w:left="0" w:firstLine="0"/>
        <w:rPr>
          <w:rFonts w:asciiTheme="minorHAnsi" w:eastAsia="Times New Roman" w:hAnsiTheme="minorHAnsi" w:cstheme="minorHAnsi"/>
          <w:b/>
          <w:sz w:val="22"/>
        </w:rPr>
      </w:pPr>
      <w:r w:rsidRPr="00522B0B">
        <w:rPr>
          <w:rFonts w:asciiTheme="minorHAnsi" w:eastAsia="Times New Roman" w:hAnsiTheme="minorHAnsi" w:cstheme="minorHAnsi"/>
          <w:b/>
          <w:sz w:val="22"/>
        </w:rPr>
        <w:lastRenderedPageBreak/>
        <w:t>Canby Campus</w:t>
      </w:r>
    </w:p>
    <w:p w14:paraId="566E2345"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1011 First Street West</w:t>
      </w:r>
    </w:p>
    <w:p w14:paraId="5A4BFF6E"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Canby, MN 56220</w:t>
      </w:r>
    </w:p>
    <w:p w14:paraId="30931859"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800-658-2330 or fax 507-223-5291</w:t>
      </w:r>
    </w:p>
    <w:p w14:paraId="1619CBB4" w14:textId="77777777" w:rsidR="00522B0B" w:rsidRPr="00522B0B" w:rsidRDefault="00522B0B" w:rsidP="00522B0B">
      <w:pPr>
        <w:spacing w:before="120" w:after="0" w:line="233" w:lineRule="auto"/>
        <w:ind w:left="14" w:firstLine="0"/>
        <w:rPr>
          <w:rFonts w:asciiTheme="minorHAnsi" w:eastAsia="Times New Roman" w:hAnsiTheme="minorHAnsi" w:cstheme="minorHAnsi"/>
          <w:sz w:val="22"/>
        </w:rPr>
      </w:pPr>
    </w:p>
    <w:p w14:paraId="76A862CC" w14:textId="77777777" w:rsidR="00522B0B" w:rsidRPr="00522B0B" w:rsidRDefault="00522B0B" w:rsidP="00522B0B">
      <w:pPr>
        <w:spacing w:before="120" w:after="0" w:line="233" w:lineRule="auto"/>
        <w:ind w:left="14" w:firstLine="0"/>
        <w:rPr>
          <w:rFonts w:asciiTheme="minorHAnsi" w:eastAsia="Times New Roman" w:hAnsiTheme="minorHAnsi" w:cstheme="minorHAnsi"/>
          <w:b/>
          <w:sz w:val="22"/>
        </w:rPr>
      </w:pPr>
      <w:r w:rsidRPr="00522B0B">
        <w:rPr>
          <w:rFonts w:asciiTheme="minorHAnsi" w:eastAsia="Times New Roman" w:hAnsiTheme="minorHAnsi" w:cstheme="minorHAnsi"/>
          <w:b/>
          <w:sz w:val="22"/>
        </w:rPr>
        <w:t>Granite Falls Campus</w:t>
      </w:r>
    </w:p>
    <w:p w14:paraId="34E324F8"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1593 11th Avenue</w:t>
      </w:r>
    </w:p>
    <w:p w14:paraId="090E177D"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Granite Falls, MN 56241</w:t>
      </w:r>
    </w:p>
    <w:p w14:paraId="7CA7BE45"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800-658-2330 or fax 320-564-4582</w:t>
      </w:r>
    </w:p>
    <w:p w14:paraId="4A3B4F2F" w14:textId="77777777" w:rsidR="00522B0B" w:rsidRPr="00522B0B" w:rsidRDefault="00522B0B" w:rsidP="00522B0B">
      <w:pPr>
        <w:spacing w:before="120" w:after="0" w:line="233" w:lineRule="auto"/>
        <w:ind w:left="14" w:firstLine="0"/>
        <w:rPr>
          <w:rFonts w:asciiTheme="minorHAnsi" w:eastAsia="Times New Roman" w:hAnsiTheme="minorHAnsi" w:cstheme="minorHAnsi"/>
          <w:sz w:val="22"/>
        </w:rPr>
      </w:pPr>
    </w:p>
    <w:p w14:paraId="60598A20" w14:textId="77777777" w:rsidR="00522B0B" w:rsidRPr="00522B0B" w:rsidRDefault="00522B0B" w:rsidP="00522B0B">
      <w:pPr>
        <w:spacing w:before="120" w:after="0" w:line="233" w:lineRule="auto"/>
        <w:ind w:left="14" w:firstLine="0"/>
        <w:rPr>
          <w:rFonts w:asciiTheme="minorHAnsi" w:eastAsia="Times New Roman" w:hAnsiTheme="minorHAnsi" w:cstheme="minorHAnsi"/>
          <w:b/>
          <w:sz w:val="22"/>
        </w:rPr>
      </w:pPr>
      <w:r w:rsidRPr="00522B0B">
        <w:rPr>
          <w:rFonts w:asciiTheme="minorHAnsi" w:eastAsia="Times New Roman" w:hAnsiTheme="minorHAnsi" w:cstheme="minorHAnsi"/>
          <w:b/>
          <w:sz w:val="22"/>
        </w:rPr>
        <w:t>Jackson Campus</w:t>
      </w:r>
    </w:p>
    <w:p w14:paraId="6614D579"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401 West Street</w:t>
      </w:r>
    </w:p>
    <w:p w14:paraId="484E79B8"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P.O. Box 269</w:t>
      </w:r>
    </w:p>
    <w:p w14:paraId="05A05DDE"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Jackson, MN 56143</w:t>
      </w:r>
    </w:p>
    <w:p w14:paraId="743DAED7"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800-658-2330 or fax 507-847-5389</w:t>
      </w:r>
    </w:p>
    <w:p w14:paraId="7D6959D9" w14:textId="77777777" w:rsidR="00522B0B" w:rsidRPr="00522B0B" w:rsidRDefault="00522B0B" w:rsidP="00522B0B">
      <w:pPr>
        <w:spacing w:before="120" w:after="0" w:line="233" w:lineRule="auto"/>
        <w:ind w:left="14" w:firstLine="0"/>
        <w:rPr>
          <w:rFonts w:asciiTheme="minorHAnsi" w:eastAsia="Times New Roman" w:hAnsiTheme="minorHAnsi" w:cstheme="minorHAnsi"/>
          <w:sz w:val="22"/>
        </w:rPr>
      </w:pPr>
    </w:p>
    <w:p w14:paraId="4DA8E1D4" w14:textId="77777777" w:rsidR="00522B0B" w:rsidRPr="00522B0B" w:rsidRDefault="00522B0B" w:rsidP="00522B0B">
      <w:pPr>
        <w:spacing w:before="120" w:after="0" w:line="233" w:lineRule="auto"/>
        <w:ind w:left="14" w:firstLine="0"/>
        <w:rPr>
          <w:rFonts w:asciiTheme="minorHAnsi" w:eastAsia="Times New Roman" w:hAnsiTheme="minorHAnsi" w:cstheme="minorHAnsi"/>
          <w:b/>
          <w:sz w:val="22"/>
        </w:rPr>
      </w:pPr>
      <w:r>
        <w:rPr>
          <w:rFonts w:asciiTheme="minorHAnsi" w:eastAsia="Times New Roman" w:hAnsiTheme="minorHAnsi" w:cstheme="minorHAnsi"/>
          <w:b/>
          <w:sz w:val="22"/>
        </w:rPr>
        <w:br w:type="column"/>
      </w:r>
      <w:r w:rsidRPr="00522B0B">
        <w:rPr>
          <w:rFonts w:asciiTheme="minorHAnsi" w:eastAsia="Times New Roman" w:hAnsiTheme="minorHAnsi" w:cstheme="minorHAnsi"/>
          <w:b/>
          <w:sz w:val="22"/>
        </w:rPr>
        <w:t>Pipestone Campus</w:t>
      </w:r>
    </w:p>
    <w:p w14:paraId="62EC4F91"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1314 North Hiawatha Ave.</w:t>
      </w:r>
    </w:p>
    <w:p w14:paraId="1EB54771"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P.O. Box 250</w:t>
      </w:r>
    </w:p>
    <w:p w14:paraId="2B8284C2"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Pipestone, MN 56164</w:t>
      </w:r>
    </w:p>
    <w:p w14:paraId="492BBDA0"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800-658-2330 or fax 507-825-4656</w:t>
      </w:r>
    </w:p>
    <w:p w14:paraId="2E1670FA" w14:textId="77777777" w:rsidR="00522B0B" w:rsidRPr="00522B0B" w:rsidRDefault="00522B0B" w:rsidP="00522B0B">
      <w:pPr>
        <w:spacing w:before="120" w:after="0" w:line="233" w:lineRule="auto"/>
        <w:ind w:left="14" w:firstLine="0"/>
        <w:rPr>
          <w:rFonts w:asciiTheme="minorHAnsi" w:eastAsia="Times New Roman" w:hAnsiTheme="minorHAnsi" w:cstheme="minorHAnsi"/>
          <w:sz w:val="22"/>
        </w:rPr>
      </w:pPr>
    </w:p>
    <w:p w14:paraId="2DF8F619" w14:textId="77777777" w:rsidR="00522B0B" w:rsidRPr="00522B0B" w:rsidRDefault="00522B0B" w:rsidP="00522B0B">
      <w:pPr>
        <w:spacing w:before="120" w:after="0" w:line="233" w:lineRule="auto"/>
        <w:ind w:left="14" w:firstLine="0"/>
        <w:rPr>
          <w:rFonts w:asciiTheme="minorHAnsi" w:eastAsia="Times New Roman" w:hAnsiTheme="minorHAnsi" w:cstheme="minorHAnsi"/>
          <w:b/>
          <w:sz w:val="22"/>
        </w:rPr>
      </w:pPr>
      <w:r w:rsidRPr="00522B0B">
        <w:rPr>
          <w:rFonts w:asciiTheme="minorHAnsi" w:eastAsia="Times New Roman" w:hAnsiTheme="minorHAnsi" w:cstheme="minorHAnsi"/>
          <w:b/>
          <w:sz w:val="22"/>
        </w:rPr>
        <w:t>Worthington Campus</w:t>
      </w:r>
    </w:p>
    <w:p w14:paraId="4305D74D"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 xml:space="preserve">1450 </w:t>
      </w:r>
      <w:proofErr w:type="spellStart"/>
      <w:r w:rsidRPr="00522B0B">
        <w:rPr>
          <w:rFonts w:asciiTheme="minorHAnsi" w:eastAsia="Times New Roman" w:hAnsiTheme="minorHAnsi" w:cstheme="minorHAnsi"/>
          <w:sz w:val="22"/>
        </w:rPr>
        <w:t>Collegeway</w:t>
      </w:r>
      <w:proofErr w:type="spellEnd"/>
    </w:p>
    <w:p w14:paraId="522183FB"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Worthington, MN 56187</w:t>
      </w:r>
    </w:p>
    <w:p w14:paraId="6AD11A4F"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800-658-2330 or fax 507-372-5803</w:t>
      </w:r>
    </w:p>
    <w:p w14:paraId="72EB38A4" w14:textId="77777777" w:rsidR="00522B0B" w:rsidRPr="00522B0B" w:rsidRDefault="00522B0B" w:rsidP="00522B0B">
      <w:pPr>
        <w:spacing w:before="120" w:after="0" w:line="233" w:lineRule="auto"/>
        <w:ind w:left="14" w:firstLine="0"/>
        <w:rPr>
          <w:rFonts w:asciiTheme="minorHAnsi" w:eastAsia="Times New Roman" w:hAnsiTheme="minorHAnsi" w:cstheme="minorHAnsi"/>
          <w:sz w:val="22"/>
        </w:rPr>
      </w:pPr>
    </w:p>
    <w:p w14:paraId="44E8D3CE" w14:textId="77777777" w:rsidR="00522B0B" w:rsidRPr="00522B0B" w:rsidRDefault="00522B0B" w:rsidP="00522B0B">
      <w:pPr>
        <w:spacing w:before="120" w:after="0" w:line="233" w:lineRule="auto"/>
        <w:ind w:left="14" w:firstLine="0"/>
        <w:rPr>
          <w:rFonts w:asciiTheme="minorHAnsi" w:eastAsia="Times New Roman" w:hAnsiTheme="minorHAnsi" w:cstheme="minorHAnsi"/>
          <w:b/>
          <w:sz w:val="22"/>
        </w:rPr>
      </w:pPr>
      <w:proofErr w:type="spellStart"/>
      <w:r w:rsidRPr="00522B0B">
        <w:rPr>
          <w:rFonts w:asciiTheme="minorHAnsi" w:eastAsia="Times New Roman" w:hAnsiTheme="minorHAnsi" w:cstheme="minorHAnsi"/>
          <w:b/>
          <w:sz w:val="22"/>
        </w:rPr>
        <w:t>Luverne</w:t>
      </w:r>
      <w:proofErr w:type="spellEnd"/>
      <w:r w:rsidRPr="00522B0B">
        <w:rPr>
          <w:rFonts w:asciiTheme="minorHAnsi" w:eastAsia="Times New Roman" w:hAnsiTheme="minorHAnsi" w:cstheme="minorHAnsi"/>
          <w:b/>
          <w:sz w:val="22"/>
        </w:rPr>
        <w:t xml:space="preserve"> Learning Center</w:t>
      </w:r>
    </w:p>
    <w:p w14:paraId="331252CA" w14:textId="77777777" w:rsidR="00522B0B" w:rsidRPr="00522B0B" w:rsidRDefault="00522B0B" w:rsidP="00522B0B">
      <w:pPr>
        <w:spacing w:after="0" w:line="233" w:lineRule="auto"/>
        <w:ind w:left="14" w:firstLine="0"/>
        <w:rPr>
          <w:rFonts w:asciiTheme="minorHAnsi" w:eastAsia="Times New Roman" w:hAnsiTheme="minorHAnsi" w:cstheme="minorHAnsi"/>
          <w:sz w:val="22"/>
        </w:rPr>
      </w:pPr>
      <w:r w:rsidRPr="00522B0B">
        <w:rPr>
          <w:rFonts w:asciiTheme="minorHAnsi" w:eastAsia="Times New Roman" w:hAnsiTheme="minorHAnsi" w:cstheme="minorHAnsi"/>
          <w:sz w:val="22"/>
        </w:rPr>
        <w:t>311 N Spring Street</w:t>
      </w:r>
    </w:p>
    <w:p w14:paraId="60FED7C3" w14:textId="77777777" w:rsidR="00522B0B" w:rsidRDefault="00522B0B" w:rsidP="00522B0B">
      <w:pPr>
        <w:spacing w:after="0" w:line="233" w:lineRule="auto"/>
        <w:ind w:left="14" w:firstLine="0"/>
        <w:rPr>
          <w:rFonts w:asciiTheme="minorHAnsi" w:eastAsia="Times New Roman" w:hAnsiTheme="minorHAnsi" w:cstheme="minorHAnsi"/>
          <w:sz w:val="22"/>
        </w:rPr>
      </w:pPr>
      <w:proofErr w:type="spellStart"/>
      <w:r w:rsidRPr="00522B0B">
        <w:rPr>
          <w:rFonts w:asciiTheme="minorHAnsi" w:eastAsia="Times New Roman" w:hAnsiTheme="minorHAnsi" w:cstheme="minorHAnsi"/>
          <w:sz w:val="22"/>
        </w:rPr>
        <w:t>Luverne</w:t>
      </w:r>
      <w:proofErr w:type="spellEnd"/>
      <w:r w:rsidRPr="00522B0B">
        <w:rPr>
          <w:rFonts w:asciiTheme="minorHAnsi" w:eastAsia="Times New Roman" w:hAnsiTheme="minorHAnsi" w:cstheme="minorHAnsi"/>
          <w:sz w:val="22"/>
        </w:rPr>
        <w:t>, MN</w:t>
      </w:r>
    </w:p>
    <w:p w14:paraId="2BA83F83" w14:textId="77777777" w:rsidR="00522B0B" w:rsidRPr="005E6CD0" w:rsidRDefault="00522B0B" w:rsidP="00522B0B">
      <w:pPr>
        <w:spacing w:before="120" w:after="0" w:line="233" w:lineRule="auto"/>
        <w:ind w:left="14" w:firstLine="0"/>
        <w:rPr>
          <w:rFonts w:asciiTheme="minorHAnsi" w:eastAsia="Times New Roman" w:hAnsiTheme="minorHAnsi" w:cstheme="minorHAnsi"/>
          <w:sz w:val="22"/>
        </w:rPr>
      </w:pPr>
    </w:p>
    <w:sectPr w:rsidR="00522B0B" w:rsidRPr="005E6CD0" w:rsidSect="00522B0B">
      <w:pgSz w:w="12240" w:h="15840"/>
      <w:pgMar w:top="630" w:right="1440" w:bottom="126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B0B"/>
    <w:rsid w:val="00133EB7"/>
    <w:rsid w:val="003E7CCA"/>
    <w:rsid w:val="00522B0B"/>
    <w:rsid w:val="005E6CD0"/>
    <w:rsid w:val="00790AF0"/>
    <w:rsid w:val="00AE0282"/>
    <w:rsid w:val="00BE7477"/>
    <w:rsid w:val="00C13F64"/>
    <w:rsid w:val="00CC5B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28699F"/>
  <w15:chartTrackingRefBased/>
  <w15:docId w15:val="{23801E09-3E6B-42B6-9232-709BEBCF4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3EB7"/>
    <w:pPr>
      <w:spacing w:after="5" w:line="250" w:lineRule="auto"/>
      <w:ind w:left="24" w:hanging="10"/>
    </w:pPr>
    <w:rPr>
      <w:rFonts w:ascii="Calibri" w:eastAsia="Calibri" w:hAnsi="Calibri" w:cs="Calibri"/>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33EB7"/>
    <w:pPr>
      <w:spacing w:before="100" w:beforeAutospacing="1" w:after="100" w:afterAutospacing="1" w:line="240" w:lineRule="auto"/>
      <w:ind w:left="0" w:firstLine="0"/>
    </w:pPr>
    <w:rPr>
      <w:rFonts w:ascii="Times New Roman" w:eastAsia="Times New Roman" w:hAnsi="Times New Roman" w:cs="Times New Roman"/>
      <w:color w:val="auto"/>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E:\OneDrive%20-%20MNSCU\Press-Releases\000-MNWes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dd44ca72-5ccf-4af0-b484-a2a405a70e8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755E471F42EFE49AF9BDEB4AA695B96" ma:contentTypeVersion="16" ma:contentTypeDescription="Create a new document." ma:contentTypeScope="" ma:versionID="a42b9244401ce776b543259d9719c623">
  <xsd:schema xmlns:xsd="http://www.w3.org/2001/XMLSchema" xmlns:xs="http://www.w3.org/2001/XMLSchema" xmlns:p="http://schemas.microsoft.com/office/2006/metadata/properties" xmlns:ns3="dd44ca72-5ccf-4af0-b484-a2a405a70e8c" xmlns:ns4="1daccf1b-4262-4c98-9be6-c97456ee03b8" targetNamespace="http://schemas.microsoft.com/office/2006/metadata/properties" ma:root="true" ma:fieldsID="8dd4642a42e931bb690121912285fca8" ns3:_="" ns4:_="">
    <xsd:import namespace="dd44ca72-5ccf-4af0-b484-a2a405a70e8c"/>
    <xsd:import namespace="1daccf1b-4262-4c98-9be6-c97456ee03b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LengthInSeconds" minOccurs="0"/>
                <xsd:element ref="ns3:MediaServiceLocation"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44ca72-5ccf-4af0-b484-a2a405a70e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description=""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description="" ma:indexed="true" ma:internalName="MediaServiceLocation"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daccf1b-4262-4c98-9be6-c97456ee03b8"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967BD96-3778-43E2-993B-F58114C1C1A8}">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1daccf1b-4262-4c98-9be6-c97456ee03b8"/>
    <ds:schemaRef ds:uri="dd44ca72-5ccf-4af0-b484-a2a405a70e8c"/>
    <ds:schemaRef ds:uri="http://www.w3.org/XML/1998/namespace"/>
    <ds:schemaRef ds:uri="http://purl.org/dc/dcmitype/"/>
  </ds:schemaRefs>
</ds:datastoreItem>
</file>

<file path=customXml/itemProps2.xml><?xml version="1.0" encoding="utf-8"?>
<ds:datastoreItem xmlns:ds="http://schemas.openxmlformats.org/officeDocument/2006/customXml" ds:itemID="{D32F07FC-474E-4AC8-8A67-472D76A823A4}">
  <ds:schemaRefs>
    <ds:schemaRef ds:uri="http://schemas.microsoft.com/sharepoint/v3/contenttype/forms"/>
  </ds:schemaRefs>
</ds:datastoreItem>
</file>

<file path=customXml/itemProps3.xml><?xml version="1.0" encoding="utf-8"?>
<ds:datastoreItem xmlns:ds="http://schemas.openxmlformats.org/officeDocument/2006/customXml" ds:itemID="{A02362B9-048D-4094-9D91-B1A9A8ADF6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44ca72-5ccf-4af0-b484-a2a405a70e8c"/>
    <ds:schemaRef ds:uri="1daccf1b-4262-4c98-9be6-c97456ee03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000-MNWest Template</Template>
  <TotalTime>11</TotalTime>
  <Pages>2</Pages>
  <Words>349</Words>
  <Characters>1993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Minnesota West Community and Technical College</Company>
  <LinksUpToDate>false</LinksUpToDate>
  <CharactersWithSpaces>2338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Jackie Olson</dc:creator>
  <cp:keywords/>
  <dc:description/>
  <cp:lastModifiedBy>Olson, Jackie L</cp:lastModifiedBy>
  <cp:revision>2</cp:revision>
  <dcterms:created xsi:type="dcterms:W3CDTF">2024-12-23T21:55:00Z</dcterms:created>
  <dcterms:modified xsi:type="dcterms:W3CDTF">2024-12-23T22:06:00Z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0x0101009755E471F42EFE49AF9BDEB4AA695B96</vt:lpwstr>
  </property>
</Properties>
</file>