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19" w:rsidRPr="00C23126" w:rsidRDefault="00BF6D19" w:rsidP="007E5BB7">
      <w:pPr>
        <w:tabs>
          <w:tab w:val="left" w:pos="1800"/>
        </w:tabs>
        <w:autoSpaceDE w:val="0"/>
        <w:autoSpaceDN w:val="0"/>
        <w:adjustRightInd w:val="0"/>
        <w:jc w:val="center"/>
        <w:rPr>
          <w:rFonts w:ascii="Calibri" w:hAnsi="Calibri" w:cs="Arial-Black"/>
          <w:b/>
          <w:color w:val="0070C0"/>
          <w:sz w:val="28"/>
          <w:szCs w:val="28"/>
        </w:rPr>
      </w:pPr>
      <w:r w:rsidRPr="00C23126">
        <w:rPr>
          <w:rFonts w:ascii="Calibri" w:hAnsi="Calibri" w:cs="Arial-Black"/>
          <w:b/>
          <w:color w:val="0070C0"/>
          <w:sz w:val="28"/>
          <w:szCs w:val="28"/>
        </w:rPr>
        <w:t>Minnesota West Community &amp; Technical College</w:t>
      </w:r>
    </w:p>
    <w:p w:rsidR="00BF6D19" w:rsidRDefault="00BF6D19" w:rsidP="007E5BB7">
      <w:pPr>
        <w:autoSpaceDE w:val="0"/>
        <w:autoSpaceDN w:val="0"/>
        <w:adjustRightInd w:val="0"/>
        <w:jc w:val="center"/>
        <w:rPr>
          <w:rFonts w:ascii="Calibri" w:hAnsi="Calibri" w:cs="Arial-Black"/>
          <w:b/>
          <w:color w:val="0070C0"/>
          <w:sz w:val="28"/>
          <w:szCs w:val="28"/>
        </w:rPr>
      </w:pPr>
      <w:r w:rsidRPr="00C23126">
        <w:rPr>
          <w:rFonts w:ascii="Calibri" w:hAnsi="Calibri" w:cs="Arial-Black"/>
          <w:b/>
          <w:color w:val="0070C0"/>
          <w:sz w:val="28"/>
          <w:szCs w:val="28"/>
        </w:rPr>
        <w:t>Style Guide</w:t>
      </w:r>
    </w:p>
    <w:p w:rsidR="00AF03CB" w:rsidRPr="00203932" w:rsidRDefault="00AF03CB" w:rsidP="007E5BB7">
      <w:pPr>
        <w:autoSpaceDE w:val="0"/>
        <w:autoSpaceDN w:val="0"/>
        <w:adjustRightInd w:val="0"/>
        <w:jc w:val="center"/>
        <w:rPr>
          <w:rFonts w:ascii="Calibri" w:hAnsi="Calibri" w:cs="AGaramondPro-Italic"/>
          <w:i/>
          <w:iCs/>
          <w:color w:val="0070C0"/>
          <w:sz w:val="32"/>
          <w:szCs w:val="32"/>
        </w:rPr>
      </w:pPr>
    </w:p>
    <w:p w:rsidR="00BF6D19" w:rsidRPr="00C23126" w:rsidRDefault="00F76375" w:rsidP="007E5BB7">
      <w:pPr>
        <w:autoSpaceDE w:val="0"/>
        <w:autoSpaceDN w:val="0"/>
        <w:adjustRightInd w:val="0"/>
        <w:rPr>
          <w:rFonts w:ascii="Calibri" w:hAnsi="Calibri" w:cs="Arial-Black"/>
          <w:color w:val="0070C0"/>
        </w:rPr>
      </w:pPr>
      <w:r w:rsidRPr="00C23126">
        <w:rPr>
          <w:rFonts w:ascii="Calibri" w:hAnsi="Calibri" w:cs="Arial"/>
          <w:b/>
          <w:bCs/>
          <w:color w:val="0070C0"/>
        </w:rPr>
        <w:t>Colors</w:t>
      </w:r>
    </w:p>
    <w:p w:rsidR="00DD7E79" w:rsidRPr="00203932" w:rsidRDefault="00F76375" w:rsidP="00F76375">
      <w:pPr>
        <w:pStyle w:val="NormalParagraphStyle"/>
        <w:suppressAutoHyphens/>
        <w:rPr>
          <w:rFonts w:ascii="Calibri" w:hAnsi="Calibri" w:cs="Basic Sans Heavy SF"/>
          <w:b/>
          <w:bCs/>
          <w:sz w:val="20"/>
          <w:szCs w:val="20"/>
        </w:rPr>
      </w:pPr>
      <w:r w:rsidRPr="00203932">
        <w:rPr>
          <w:rFonts w:ascii="Calibri" w:hAnsi="Calibri"/>
          <w:sz w:val="20"/>
          <w:szCs w:val="20"/>
        </w:rPr>
        <w:t>The official M</w:t>
      </w:r>
      <w:r w:rsidR="007E5BB7" w:rsidRPr="00203932">
        <w:rPr>
          <w:rFonts w:ascii="Calibri" w:hAnsi="Calibri"/>
          <w:sz w:val="20"/>
          <w:szCs w:val="20"/>
        </w:rPr>
        <w:t>innesota</w:t>
      </w:r>
      <w:r w:rsidRPr="00203932">
        <w:rPr>
          <w:rFonts w:ascii="Calibri" w:hAnsi="Calibri"/>
          <w:sz w:val="20"/>
          <w:szCs w:val="20"/>
        </w:rPr>
        <w:t xml:space="preserve"> West colors are:</w:t>
      </w:r>
      <w:r w:rsidR="001668F7" w:rsidRPr="00203932">
        <w:rPr>
          <w:rFonts w:ascii="Calibri" w:hAnsi="Calibri"/>
          <w:sz w:val="20"/>
          <w:szCs w:val="20"/>
        </w:rPr>
        <w:t xml:space="preserve"> </w:t>
      </w:r>
    </w:p>
    <w:p w:rsidR="00F76375" w:rsidRPr="00203932" w:rsidRDefault="00F76375" w:rsidP="00F76375">
      <w:pPr>
        <w:pStyle w:val="NormalParagraphStyle"/>
        <w:suppressAutoHyphens/>
        <w:rPr>
          <w:rFonts w:ascii="Calibri" w:hAnsi="Calibri" w:cs="Basic Sans Heavy SF"/>
          <w:b/>
          <w:bCs/>
          <w:sz w:val="20"/>
          <w:szCs w:val="20"/>
        </w:rPr>
      </w:pPr>
      <w:r w:rsidRPr="00203932">
        <w:rPr>
          <w:rFonts w:ascii="Calibri" w:hAnsi="Calibri"/>
          <w:sz w:val="20"/>
          <w:szCs w:val="20"/>
        </w:rPr>
        <w:t>Blue - Pantone 3005</w:t>
      </w:r>
    </w:p>
    <w:p w:rsidR="00F76375" w:rsidRPr="00203932" w:rsidRDefault="00F76375" w:rsidP="00F76375">
      <w:pPr>
        <w:pStyle w:val="NormalParagraphStyle"/>
        <w:suppressAutoHyphens/>
        <w:rPr>
          <w:rFonts w:ascii="Calibri" w:hAnsi="Calibri"/>
          <w:sz w:val="20"/>
          <w:szCs w:val="20"/>
        </w:rPr>
      </w:pPr>
      <w:r w:rsidRPr="00203932">
        <w:rPr>
          <w:rFonts w:ascii="Calibri" w:hAnsi="Calibri"/>
          <w:sz w:val="20"/>
          <w:szCs w:val="20"/>
        </w:rPr>
        <w:t>R=3, G=111, B=176</w:t>
      </w:r>
    </w:p>
    <w:p w:rsidR="00F76375" w:rsidRPr="00203932" w:rsidRDefault="00F76375" w:rsidP="00F76375">
      <w:pPr>
        <w:pStyle w:val="NormalParagraphStyle"/>
        <w:suppressAutoHyphens/>
        <w:rPr>
          <w:rFonts w:ascii="Calibri" w:hAnsi="Calibri"/>
          <w:sz w:val="20"/>
          <w:szCs w:val="20"/>
        </w:rPr>
      </w:pPr>
      <w:r w:rsidRPr="00203932">
        <w:rPr>
          <w:rFonts w:ascii="Calibri" w:hAnsi="Calibri"/>
          <w:sz w:val="20"/>
          <w:szCs w:val="20"/>
        </w:rPr>
        <w:t>C=90%, M=57%, Y=11%, K=1%</w:t>
      </w:r>
    </w:p>
    <w:p w:rsidR="00F76375" w:rsidRPr="00203932" w:rsidRDefault="00F76375" w:rsidP="00F76375">
      <w:pPr>
        <w:pStyle w:val="NormalParagraphStyle"/>
        <w:suppressAutoHyphens/>
        <w:rPr>
          <w:rFonts w:ascii="Calibri" w:hAnsi="Calibri"/>
          <w:sz w:val="20"/>
          <w:szCs w:val="20"/>
        </w:rPr>
      </w:pPr>
      <w:r w:rsidRPr="00203932">
        <w:rPr>
          <w:rFonts w:ascii="Calibri" w:hAnsi="Calibri"/>
          <w:sz w:val="20"/>
          <w:szCs w:val="20"/>
        </w:rPr>
        <w:t>Hex #036FB0</w:t>
      </w:r>
    </w:p>
    <w:p w:rsidR="001C1345" w:rsidRPr="00203932" w:rsidRDefault="001C1345" w:rsidP="001C1345">
      <w:pPr>
        <w:pStyle w:val="NormalParagraphStyle"/>
        <w:suppressAutoHyphens/>
        <w:rPr>
          <w:rFonts w:ascii="Calibri" w:hAnsi="Calibri"/>
          <w:sz w:val="20"/>
          <w:szCs w:val="20"/>
        </w:rPr>
      </w:pPr>
      <w:r w:rsidRPr="00203932">
        <w:rPr>
          <w:rFonts w:ascii="Calibri" w:hAnsi="Calibri"/>
          <w:sz w:val="20"/>
          <w:szCs w:val="20"/>
        </w:rPr>
        <w:t xml:space="preserve">Royal Blue can be substituted on certain products that do not have the color flexibility. </w:t>
      </w:r>
    </w:p>
    <w:p w:rsidR="007F31D2" w:rsidRPr="00203932" w:rsidRDefault="00F76375" w:rsidP="00F76375">
      <w:pPr>
        <w:pStyle w:val="NormalParagraphStyle"/>
        <w:suppressAutoHyphens/>
        <w:rPr>
          <w:rFonts w:ascii="Calibri" w:hAnsi="Calibri"/>
          <w:strike/>
          <w:sz w:val="20"/>
          <w:szCs w:val="20"/>
        </w:rPr>
      </w:pPr>
      <w:r w:rsidRPr="00203932">
        <w:rPr>
          <w:rFonts w:ascii="Calibri" w:hAnsi="Calibri"/>
          <w:sz w:val="20"/>
          <w:szCs w:val="20"/>
        </w:rPr>
        <w:t>The accent color</w:t>
      </w:r>
      <w:r w:rsidR="007F31D2" w:rsidRPr="00203932">
        <w:rPr>
          <w:rFonts w:ascii="Calibri" w:hAnsi="Calibri"/>
          <w:sz w:val="20"/>
          <w:szCs w:val="20"/>
        </w:rPr>
        <w:t>s</w:t>
      </w:r>
      <w:r w:rsidR="007E5BB7" w:rsidRPr="00203932">
        <w:rPr>
          <w:rFonts w:ascii="Calibri" w:hAnsi="Calibri"/>
          <w:sz w:val="20"/>
          <w:szCs w:val="20"/>
        </w:rPr>
        <w:t xml:space="preserve"> are w</w:t>
      </w:r>
      <w:r w:rsidR="007F31D2" w:rsidRPr="00203932">
        <w:rPr>
          <w:rFonts w:ascii="Calibri" w:hAnsi="Calibri"/>
          <w:sz w:val="20"/>
          <w:szCs w:val="20"/>
        </w:rPr>
        <w:t>hite and black and gray</w:t>
      </w:r>
      <w:r w:rsidR="007E5BB7" w:rsidRPr="00203932">
        <w:rPr>
          <w:rFonts w:ascii="Calibri" w:hAnsi="Calibri"/>
          <w:sz w:val="20"/>
          <w:szCs w:val="20"/>
        </w:rPr>
        <w:t>.</w:t>
      </w:r>
      <w:r w:rsidR="007E5BB7" w:rsidRPr="00203932">
        <w:rPr>
          <w:rFonts w:ascii="Calibri" w:hAnsi="Calibri"/>
          <w:sz w:val="20"/>
          <w:szCs w:val="20"/>
        </w:rPr>
        <w:br/>
      </w:r>
    </w:p>
    <w:p w:rsidR="00F76375" w:rsidRPr="00C23126" w:rsidRDefault="00F76375" w:rsidP="00F76375">
      <w:pPr>
        <w:pStyle w:val="NormalParagraphStyle"/>
        <w:suppressAutoHyphens/>
        <w:rPr>
          <w:rFonts w:ascii="Calibri" w:hAnsi="Calibri"/>
          <w:color w:val="0070C0"/>
        </w:rPr>
      </w:pPr>
      <w:r w:rsidRPr="00C23126">
        <w:rPr>
          <w:rFonts w:ascii="Calibri" w:hAnsi="Calibri" w:cs="Basic Sans Heavy SF"/>
          <w:b/>
          <w:bCs/>
          <w:color w:val="0070C0"/>
        </w:rPr>
        <w:t xml:space="preserve">Logo </w:t>
      </w:r>
      <w:r w:rsidR="00C6669E">
        <w:rPr>
          <w:rFonts w:ascii="Calibri" w:hAnsi="Calibri" w:cs="Basic Sans Heavy SF"/>
          <w:b/>
          <w:bCs/>
          <w:color w:val="0070C0"/>
        </w:rPr>
        <w:t>U</w:t>
      </w:r>
      <w:r w:rsidRPr="00C23126">
        <w:rPr>
          <w:rFonts w:ascii="Calibri" w:hAnsi="Calibri" w:cs="Basic Sans Heavy SF"/>
          <w:b/>
          <w:bCs/>
          <w:color w:val="0070C0"/>
        </w:rPr>
        <w:t>sage</w:t>
      </w:r>
    </w:p>
    <w:p w:rsidR="00F76375" w:rsidRPr="00203932" w:rsidRDefault="001668F7" w:rsidP="00F76375">
      <w:pPr>
        <w:pStyle w:val="NormalParagraphStyle"/>
        <w:suppressAutoHyphens/>
        <w:rPr>
          <w:rFonts w:ascii="Calibri" w:hAnsi="Calibri"/>
          <w:sz w:val="20"/>
          <w:szCs w:val="20"/>
        </w:rPr>
      </w:pPr>
      <w:r w:rsidRPr="00203932">
        <w:rPr>
          <w:rFonts w:ascii="Calibri" w:hAnsi="Calibri"/>
          <w:b/>
          <w:bCs/>
          <w:sz w:val="20"/>
          <w:szCs w:val="20"/>
        </w:rPr>
        <w:t>Minnesota</w:t>
      </w:r>
      <w:r w:rsidR="00F76375" w:rsidRPr="00203932">
        <w:rPr>
          <w:rFonts w:ascii="Calibri" w:hAnsi="Calibri"/>
          <w:b/>
          <w:bCs/>
          <w:sz w:val="20"/>
          <w:szCs w:val="20"/>
        </w:rPr>
        <w:t xml:space="preserve"> West logo:</w:t>
      </w:r>
      <w:r w:rsidR="00DD7E79" w:rsidRPr="00203932">
        <w:rPr>
          <w:rFonts w:ascii="Calibri" w:hAnsi="Calibri"/>
          <w:sz w:val="20"/>
          <w:szCs w:val="20"/>
        </w:rPr>
        <w:t xml:space="preserve"> </w:t>
      </w:r>
      <w:r w:rsidR="00A86FB8" w:rsidRPr="00203932">
        <w:rPr>
          <w:rFonts w:ascii="Calibri" w:hAnsi="Calibri"/>
          <w:sz w:val="20"/>
          <w:szCs w:val="20"/>
        </w:rPr>
        <w:t xml:space="preserve">These are the official logos and are currently in use. The logo may be used in solid white with black or blue background. The logo can also be solid black when printing a black &amp; white publication.  Manipulation of color, proportions, or fonts is not permissible. </w:t>
      </w:r>
      <w:r w:rsidR="00DD7E79" w:rsidRPr="00203932">
        <w:rPr>
          <w:rFonts w:ascii="Calibri" w:hAnsi="Calibri"/>
          <w:sz w:val="20"/>
          <w:szCs w:val="20"/>
        </w:rPr>
        <w:t>The official Minnesota</w:t>
      </w:r>
      <w:r w:rsidR="00F76375" w:rsidRPr="00203932">
        <w:rPr>
          <w:rFonts w:ascii="Calibri" w:hAnsi="Calibri"/>
          <w:sz w:val="20"/>
          <w:szCs w:val="20"/>
        </w:rPr>
        <w:t xml:space="preserve"> West logo must be included on all publications</w:t>
      </w:r>
      <w:r w:rsidR="00DD7E79" w:rsidRPr="00203932">
        <w:rPr>
          <w:rFonts w:ascii="Calibri" w:hAnsi="Calibri"/>
          <w:sz w:val="20"/>
          <w:szCs w:val="20"/>
        </w:rPr>
        <w:t>:</w:t>
      </w:r>
    </w:p>
    <w:p w:rsidR="00AF03CB" w:rsidRDefault="002E7640" w:rsidP="00F76375">
      <w:pPr>
        <w:pStyle w:val="NormalParagraphStyle"/>
        <w:suppressAutoHyphens/>
        <w:rPr>
          <w:rFonts w:ascii="Calibri" w:hAnsi="Calibri"/>
        </w:rPr>
      </w:pPr>
      <w:r w:rsidRPr="00203932">
        <w:rPr>
          <w:rFonts w:ascii="Calibri" w:hAnsi="Calibri"/>
          <w:noProof/>
        </w:rPr>
        <w:drawing>
          <wp:inline distT="0" distB="0" distL="0" distR="0">
            <wp:extent cx="2790825" cy="1028700"/>
            <wp:effectExtent l="0" t="0" r="0" b="0"/>
            <wp:docPr id="1" name="Picture 1" descr="Minn West 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 West LOGO-pl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1028700"/>
                    </a:xfrm>
                    <a:prstGeom prst="rect">
                      <a:avLst/>
                    </a:prstGeom>
                    <a:noFill/>
                    <a:ln>
                      <a:noFill/>
                    </a:ln>
                  </pic:spPr>
                </pic:pic>
              </a:graphicData>
            </a:graphic>
          </wp:inline>
        </w:drawing>
      </w:r>
      <w:r w:rsidR="00203932" w:rsidRPr="00203932">
        <w:rPr>
          <w:rFonts w:ascii="Calibri" w:hAnsi="Calibri"/>
        </w:rPr>
        <w:t xml:space="preserve">       </w:t>
      </w:r>
      <w:r w:rsidRPr="00203932">
        <w:rPr>
          <w:rFonts w:ascii="Calibri" w:hAnsi="Calibri"/>
          <w:noProof/>
        </w:rPr>
        <w:drawing>
          <wp:inline distT="0" distB="0" distL="0" distR="0">
            <wp:extent cx="2838450" cy="1362075"/>
            <wp:effectExtent l="0" t="0" r="0" b="0"/>
            <wp:docPr id="2" name="Picture 2" descr="Minn%20West%20LOGO-w-campuses10-rev%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20West%20LOGO-w-campuses10-rev%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1362075"/>
                    </a:xfrm>
                    <a:prstGeom prst="rect">
                      <a:avLst/>
                    </a:prstGeom>
                    <a:noFill/>
                    <a:ln>
                      <a:noFill/>
                    </a:ln>
                  </pic:spPr>
                </pic:pic>
              </a:graphicData>
            </a:graphic>
          </wp:inline>
        </w:drawing>
      </w:r>
    </w:p>
    <w:p w:rsidR="00241E68" w:rsidRDefault="00A86FB8" w:rsidP="00F76375">
      <w:pPr>
        <w:pStyle w:val="NormalParagraphStyle"/>
        <w:suppressAutoHyphens/>
        <w:rPr>
          <w:rFonts w:ascii="Calibri" w:hAnsi="Calibri"/>
          <w:noProof/>
        </w:rPr>
      </w:pPr>
      <w:r w:rsidRPr="00203932">
        <w:rPr>
          <w:rFonts w:ascii="Calibri" w:hAnsi="Calibri"/>
        </w:rPr>
        <w:t xml:space="preserve">      </w:t>
      </w:r>
    </w:p>
    <w:p w:rsidR="00F76375" w:rsidRDefault="00241E68" w:rsidP="00F76375">
      <w:pPr>
        <w:pStyle w:val="NormalParagraphStyle"/>
        <w:suppressAutoHyphens/>
        <w:rPr>
          <w:rFonts w:ascii="Calibri" w:hAnsi="Calibri"/>
        </w:rPr>
      </w:pPr>
      <w:r>
        <w:rPr>
          <w:rFonts w:ascii="Calibri" w:hAnsi="Calibri"/>
          <w:noProof/>
        </w:rPr>
        <w:drawing>
          <wp:inline distT="0" distB="0" distL="0" distR="0">
            <wp:extent cx="3302647" cy="1304925"/>
            <wp:effectExtent l="0" t="0" r="0" b="0"/>
            <wp:docPr id="5" name="Picture 5" descr="C:\Users\amber.luinenburg\Desktop\Logo\MN West official with campus and Luverne Center FINAL ALL locations updated 8.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luinenburg\Desktop\Logo\MN West official with campus and Luverne Center FINAL ALL locations updated 8.16.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2647" cy="1304925"/>
                    </a:xfrm>
                    <a:prstGeom prst="rect">
                      <a:avLst/>
                    </a:prstGeom>
                    <a:noFill/>
                    <a:ln>
                      <a:noFill/>
                    </a:ln>
                  </pic:spPr>
                </pic:pic>
              </a:graphicData>
            </a:graphic>
          </wp:inline>
        </w:drawing>
      </w:r>
      <w:r w:rsidR="00203932" w:rsidRPr="00203932">
        <w:rPr>
          <w:rFonts w:ascii="Calibri" w:hAnsi="Calibri"/>
        </w:rPr>
        <w:t xml:space="preserve">    </w:t>
      </w:r>
      <w:r w:rsidR="00D742F1">
        <w:rPr>
          <w:rFonts w:ascii="Calibri" w:hAnsi="Calibri"/>
        </w:rPr>
        <w:t xml:space="preserve">  </w:t>
      </w:r>
      <w:r w:rsidR="00B674D6">
        <w:rPr>
          <w:rFonts w:ascii="Calibri" w:hAnsi="Calibri"/>
        </w:rPr>
        <w:t xml:space="preserve">       </w:t>
      </w:r>
      <w:r w:rsidR="00D742F1">
        <w:rPr>
          <w:rFonts w:ascii="Calibri" w:hAnsi="Calibri"/>
        </w:rPr>
        <w:t xml:space="preserve">    </w:t>
      </w:r>
      <w:r w:rsidR="00203932" w:rsidRPr="00203932">
        <w:rPr>
          <w:rFonts w:ascii="Calibri" w:hAnsi="Calibri"/>
        </w:rPr>
        <w:t xml:space="preserve">  </w:t>
      </w:r>
      <w:r w:rsidR="00B674D6">
        <w:rPr>
          <w:rFonts w:ascii="Calibri" w:hAnsi="Calibri"/>
        </w:rPr>
        <w:t xml:space="preserve">      </w:t>
      </w:r>
      <w:r w:rsidR="00203932" w:rsidRPr="00203932">
        <w:rPr>
          <w:rFonts w:ascii="Calibri" w:hAnsi="Calibri"/>
        </w:rPr>
        <w:t xml:space="preserve"> </w:t>
      </w:r>
      <w:r w:rsidR="002E7640">
        <w:rPr>
          <w:rFonts w:ascii="Calibri" w:hAnsi="Calibri"/>
          <w:noProof/>
          <w:sz w:val="22"/>
          <w:szCs w:val="22"/>
        </w:rPr>
        <w:drawing>
          <wp:inline distT="0" distB="0" distL="0" distR="0">
            <wp:extent cx="1504950" cy="828675"/>
            <wp:effectExtent l="0" t="0" r="0" b="0"/>
            <wp:docPr id="4" name="Picture 4" descr="mw blueja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 bluejay 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828675"/>
                    </a:xfrm>
                    <a:prstGeom prst="rect">
                      <a:avLst/>
                    </a:prstGeom>
                    <a:noFill/>
                    <a:ln>
                      <a:noFill/>
                    </a:ln>
                  </pic:spPr>
                </pic:pic>
              </a:graphicData>
            </a:graphic>
          </wp:inline>
        </w:drawing>
      </w:r>
    </w:p>
    <w:p w:rsidR="00AF03CB" w:rsidRPr="00203932" w:rsidRDefault="00AF03CB" w:rsidP="00F76375">
      <w:pPr>
        <w:pStyle w:val="NormalParagraphStyle"/>
        <w:suppressAutoHyphens/>
        <w:rPr>
          <w:rFonts w:ascii="Calibri" w:hAnsi="Calibri"/>
          <w:sz w:val="22"/>
          <w:szCs w:val="22"/>
        </w:rPr>
      </w:pPr>
    </w:p>
    <w:p w:rsidR="007E5BB7" w:rsidRPr="00203932" w:rsidRDefault="007E5BB7" w:rsidP="00F76375">
      <w:pPr>
        <w:pStyle w:val="NormalParagraphStyle"/>
        <w:suppressAutoHyphens/>
        <w:rPr>
          <w:rFonts w:ascii="Calibri" w:hAnsi="Calibri"/>
          <w:sz w:val="20"/>
          <w:szCs w:val="20"/>
        </w:rPr>
      </w:pPr>
    </w:p>
    <w:p w:rsidR="00F76375" w:rsidRPr="00C23126" w:rsidRDefault="00F76375" w:rsidP="00F76375">
      <w:pPr>
        <w:pStyle w:val="NormalParagraphStyle"/>
        <w:suppressAutoHyphens/>
        <w:rPr>
          <w:rFonts w:ascii="Calibri" w:hAnsi="Calibri"/>
          <w:color w:val="0070C0"/>
        </w:rPr>
      </w:pPr>
      <w:r w:rsidRPr="00C23126">
        <w:rPr>
          <w:rFonts w:ascii="Calibri" w:hAnsi="Calibri" w:cs="Basic Sans Heavy SF"/>
          <w:b/>
          <w:bCs/>
          <w:color w:val="0070C0"/>
        </w:rPr>
        <w:t>Slogan</w:t>
      </w:r>
      <w:r w:rsidR="00BF6D19" w:rsidRPr="00C23126">
        <w:rPr>
          <w:rFonts w:ascii="Calibri" w:hAnsi="Calibri" w:cs="Basic Sans Heavy SF"/>
          <w:b/>
          <w:bCs/>
          <w:color w:val="0070C0"/>
        </w:rPr>
        <w:t>/Statement</w:t>
      </w:r>
    </w:p>
    <w:p w:rsidR="001059BD" w:rsidRPr="00203932" w:rsidRDefault="00DD7E79" w:rsidP="00F76375">
      <w:pPr>
        <w:pStyle w:val="NormalParagraphStyle"/>
        <w:suppressAutoHyphens/>
        <w:rPr>
          <w:rFonts w:ascii="Calibri" w:hAnsi="Calibri"/>
          <w:b/>
          <w:bCs/>
          <w:sz w:val="20"/>
          <w:szCs w:val="20"/>
        </w:rPr>
      </w:pPr>
      <w:r w:rsidRPr="00203932">
        <w:rPr>
          <w:rFonts w:ascii="Calibri" w:hAnsi="Calibri"/>
          <w:sz w:val="20"/>
          <w:szCs w:val="20"/>
        </w:rPr>
        <w:t>The new</w:t>
      </w:r>
      <w:r w:rsidR="003566C1" w:rsidRPr="00203932">
        <w:rPr>
          <w:rFonts w:ascii="Calibri" w:hAnsi="Calibri"/>
          <w:sz w:val="20"/>
          <w:szCs w:val="20"/>
        </w:rPr>
        <w:t>/official</w:t>
      </w:r>
      <w:r w:rsidRPr="00203932">
        <w:rPr>
          <w:rFonts w:ascii="Calibri" w:hAnsi="Calibri"/>
          <w:sz w:val="20"/>
          <w:szCs w:val="20"/>
        </w:rPr>
        <w:t xml:space="preserve"> slogan came</w:t>
      </w:r>
      <w:r w:rsidR="00F76375" w:rsidRPr="00203932">
        <w:rPr>
          <w:rFonts w:ascii="Calibri" w:hAnsi="Calibri"/>
          <w:sz w:val="20"/>
          <w:szCs w:val="20"/>
        </w:rPr>
        <w:t xml:space="preserve"> from a graduation speech by a </w:t>
      </w:r>
      <w:r w:rsidR="00EB2241" w:rsidRPr="00203932">
        <w:rPr>
          <w:rFonts w:ascii="Calibri" w:hAnsi="Calibri"/>
          <w:sz w:val="20"/>
          <w:szCs w:val="20"/>
        </w:rPr>
        <w:t>2010</w:t>
      </w:r>
      <w:r w:rsidR="00F76375" w:rsidRPr="00203932">
        <w:rPr>
          <w:rFonts w:ascii="Calibri" w:hAnsi="Calibri"/>
          <w:sz w:val="20"/>
          <w:szCs w:val="20"/>
        </w:rPr>
        <w:t xml:space="preserve"> Surgical Tech graduate</w:t>
      </w:r>
      <w:r w:rsidR="00EB2241" w:rsidRPr="00203932">
        <w:rPr>
          <w:rFonts w:ascii="Calibri" w:hAnsi="Calibri"/>
          <w:sz w:val="20"/>
          <w:szCs w:val="20"/>
        </w:rPr>
        <w:t xml:space="preserve"> - </w:t>
      </w:r>
      <w:r w:rsidRPr="00203932">
        <w:rPr>
          <w:rFonts w:ascii="Calibri" w:hAnsi="Calibri"/>
          <w:b/>
          <w:bCs/>
          <w:sz w:val="20"/>
          <w:szCs w:val="20"/>
        </w:rPr>
        <w:t>“Learn</w:t>
      </w:r>
      <w:r w:rsidR="003E7659" w:rsidRPr="00203932">
        <w:rPr>
          <w:rFonts w:ascii="Calibri" w:hAnsi="Calibri"/>
          <w:b/>
          <w:bCs/>
          <w:sz w:val="20"/>
          <w:szCs w:val="20"/>
        </w:rPr>
        <w:t xml:space="preserve"> with</w:t>
      </w:r>
      <w:r w:rsidR="00F76375" w:rsidRPr="00203932">
        <w:rPr>
          <w:rFonts w:ascii="Calibri" w:hAnsi="Calibri"/>
          <w:b/>
          <w:bCs/>
          <w:sz w:val="20"/>
          <w:szCs w:val="20"/>
        </w:rPr>
        <w:t xml:space="preserve"> Purpose</w:t>
      </w:r>
      <w:r w:rsidR="00476553" w:rsidRPr="00203932">
        <w:rPr>
          <w:rFonts w:ascii="Calibri" w:hAnsi="Calibri"/>
          <w:b/>
          <w:bCs/>
          <w:sz w:val="20"/>
          <w:szCs w:val="20"/>
        </w:rPr>
        <w:t>.</w:t>
      </w:r>
      <w:r w:rsidRPr="00203932">
        <w:rPr>
          <w:rFonts w:ascii="Calibri" w:hAnsi="Calibri"/>
          <w:b/>
          <w:bCs/>
          <w:sz w:val="20"/>
          <w:szCs w:val="20"/>
        </w:rPr>
        <w:t>”</w:t>
      </w:r>
      <w:r w:rsidR="00BF6D19" w:rsidRPr="00203932">
        <w:rPr>
          <w:rFonts w:ascii="Calibri" w:hAnsi="Calibri"/>
          <w:b/>
          <w:bCs/>
          <w:sz w:val="20"/>
          <w:szCs w:val="20"/>
        </w:rPr>
        <w:t xml:space="preserve"> </w:t>
      </w:r>
    </w:p>
    <w:p w:rsidR="00F76375" w:rsidRPr="00203932" w:rsidRDefault="007E5BB7" w:rsidP="00F76375">
      <w:pPr>
        <w:pStyle w:val="NormalParagraphStyle"/>
        <w:suppressAutoHyphens/>
        <w:rPr>
          <w:rFonts w:ascii="Calibri" w:hAnsi="Calibri"/>
          <w:sz w:val="20"/>
          <w:szCs w:val="20"/>
        </w:rPr>
      </w:pPr>
      <w:r w:rsidRPr="00203932">
        <w:rPr>
          <w:rFonts w:ascii="Calibri" w:hAnsi="Calibri"/>
          <w:b/>
          <w:bCs/>
          <w:sz w:val="20"/>
          <w:szCs w:val="20"/>
        </w:rPr>
        <w:br/>
      </w:r>
      <w:r w:rsidR="00F76375" w:rsidRPr="00203932">
        <w:rPr>
          <w:rFonts w:ascii="Calibri" w:hAnsi="Calibri"/>
          <w:b/>
          <w:bCs/>
          <w:sz w:val="20"/>
          <w:szCs w:val="20"/>
        </w:rPr>
        <w:t>M</w:t>
      </w:r>
      <w:r w:rsidR="00724FF7">
        <w:rPr>
          <w:rFonts w:ascii="Calibri" w:hAnsi="Calibri"/>
          <w:b/>
          <w:bCs/>
          <w:sz w:val="20"/>
          <w:szCs w:val="20"/>
        </w:rPr>
        <w:t>innesota State</w:t>
      </w:r>
      <w:r w:rsidR="00F76375" w:rsidRPr="00203932">
        <w:rPr>
          <w:rFonts w:ascii="Calibri" w:hAnsi="Calibri"/>
          <w:b/>
          <w:bCs/>
          <w:sz w:val="20"/>
          <w:szCs w:val="20"/>
        </w:rPr>
        <w:t xml:space="preserve"> statement:</w:t>
      </w:r>
      <w:r w:rsidR="00F76375" w:rsidRPr="00203932">
        <w:rPr>
          <w:rFonts w:ascii="Calibri" w:hAnsi="Calibri"/>
          <w:sz w:val="20"/>
          <w:szCs w:val="20"/>
        </w:rPr>
        <w:t xml:space="preserve"> All publications must include the M</w:t>
      </w:r>
      <w:r w:rsidR="00724FF7">
        <w:rPr>
          <w:rFonts w:ascii="Calibri" w:hAnsi="Calibri"/>
          <w:sz w:val="20"/>
          <w:szCs w:val="20"/>
        </w:rPr>
        <w:t>innesota State</w:t>
      </w:r>
      <w:r w:rsidR="00F76375" w:rsidRPr="00203932">
        <w:rPr>
          <w:rFonts w:ascii="Calibri" w:hAnsi="Calibri"/>
          <w:sz w:val="20"/>
          <w:szCs w:val="20"/>
        </w:rPr>
        <w:t xml:space="preserve"> statement. </w:t>
      </w:r>
    </w:p>
    <w:p w:rsidR="00F76375" w:rsidRPr="00203932" w:rsidRDefault="00F76375" w:rsidP="00476553">
      <w:pPr>
        <w:pStyle w:val="NormalParagraphStyle"/>
        <w:spacing w:line="240" w:lineRule="auto"/>
        <w:jc w:val="center"/>
        <w:rPr>
          <w:rFonts w:ascii="Calibri" w:hAnsi="Calibri" w:cs="Basic Sans SF"/>
          <w:color w:val="0072BC"/>
          <w:sz w:val="16"/>
          <w:szCs w:val="16"/>
        </w:rPr>
      </w:pPr>
      <w:r w:rsidRPr="00203932">
        <w:rPr>
          <w:rFonts w:ascii="Calibri" w:hAnsi="Calibri" w:cs="Basic Sans SF"/>
          <w:color w:val="0072BC"/>
          <w:sz w:val="16"/>
          <w:szCs w:val="16"/>
        </w:rPr>
        <w:t>Minnesota West Community &amp; Technical College is accredited by the</w:t>
      </w:r>
    </w:p>
    <w:p w:rsidR="00F76375" w:rsidRPr="00203932" w:rsidRDefault="00F76375" w:rsidP="00476553">
      <w:pPr>
        <w:pStyle w:val="NormalParagraphStyle"/>
        <w:spacing w:line="240" w:lineRule="auto"/>
        <w:jc w:val="center"/>
        <w:rPr>
          <w:rFonts w:ascii="Calibri" w:hAnsi="Calibri" w:cs="Basic Sans SF"/>
          <w:color w:val="0072BC"/>
          <w:sz w:val="16"/>
          <w:szCs w:val="16"/>
        </w:rPr>
      </w:pPr>
      <w:r w:rsidRPr="00203932">
        <w:rPr>
          <w:rFonts w:ascii="Calibri" w:hAnsi="Calibri" w:cs="Basic Sans SF"/>
          <w:color w:val="0072BC"/>
          <w:sz w:val="16"/>
          <w:szCs w:val="16"/>
        </w:rPr>
        <w:t>Higher Learning Commission North Central Association.</w:t>
      </w:r>
    </w:p>
    <w:p w:rsidR="00F76375" w:rsidRPr="00203932" w:rsidRDefault="00724FF7" w:rsidP="00476553">
      <w:pPr>
        <w:jc w:val="center"/>
        <w:rPr>
          <w:rFonts w:ascii="Calibri" w:hAnsi="Calibri" w:cs="Basic Sans SF"/>
          <w:color w:val="0072BC"/>
          <w:sz w:val="16"/>
          <w:szCs w:val="16"/>
        </w:rPr>
      </w:pPr>
      <w:r>
        <w:rPr>
          <w:rFonts w:ascii="Calibri" w:hAnsi="Calibri" w:cs="Basic Sans SF"/>
          <w:color w:val="0072BC"/>
          <w:sz w:val="16"/>
          <w:szCs w:val="16"/>
        </w:rPr>
        <w:t>A m</w:t>
      </w:r>
      <w:r w:rsidR="00F76375" w:rsidRPr="00203932">
        <w:rPr>
          <w:rFonts w:ascii="Calibri" w:hAnsi="Calibri" w:cs="Basic Sans SF"/>
          <w:color w:val="0072BC"/>
          <w:sz w:val="16"/>
          <w:szCs w:val="16"/>
        </w:rPr>
        <w:t>ember of</w:t>
      </w:r>
      <w:r>
        <w:rPr>
          <w:rFonts w:ascii="Calibri" w:hAnsi="Calibri" w:cs="Basic Sans SF"/>
          <w:color w:val="0072BC"/>
          <w:sz w:val="16"/>
          <w:szCs w:val="16"/>
        </w:rPr>
        <w:t xml:space="preserve"> M</w:t>
      </w:r>
      <w:r w:rsidR="00F76375" w:rsidRPr="00203932">
        <w:rPr>
          <w:rFonts w:ascii="Calibri" w:hAnsi="Calibri" w:cs="Basic Sans SF"/>
          <w:color w:val="0072BC"/>
          <w:sz w:val="16"/>
          <w:szCs w:val="16"/>
        </w:rPr>
        <w:t xml:space="preserve">innesota State </w:t>
      </w:r>
      <w:r>
        <w:rPr>
          <w:rFonts w:ascii="Calibri" w:hAnsi="Calibri" w:cs="Basic Sans SF"/>
          <w:color w:val="0072BC"/>
          <w:sz w:val="16"/>
          <w:szCs w:val="16"/>
        </w:rPr>
        <w:t>colleges and universities</w:t>
      </w:r>
    </w:p>
    <w:p w:rsidR="00F76375" w:rsidRPr="00203932" w:rsidRDefault="00F76375" w:rsidP="00476553">
      <w:pPr>
        <w:jc w:val="center"/>
        <w:rPr>
          <w:rFonts w:ascii="Calibri" w:hAnsi="Calibri" w:cs="Basic Sans SF"/>
          <w:strike/>
          <w:color w:val="0072BC"/>
          <w:sz w:val="16"/>
          <w:szCs w:val="16"/>
        </w:rPr>
      </w:pPr>
      <w:r w:rsidRPr="00203932">
        <w:rPr>
          <w:rFonts w:ascii="Calibri" w:hAnsi="Calibri" w:cs="Basic Sans SF"/>
          <w:color w:val="0072BC"/>
          <w:sz w:val="16"/>
          <w:szCs w:val="16"/>
        </w:rPr>
        <w:t xml:space="preserve">An Affirmative Action Equal Opportunity Educator/Employer  </w:t>
      </w:r>
    </w:p>
    <w:p w:rsidR="00EB2241" w:rsidRPr="00203932" w:rsidRDefault="00EB2241" w:rsidP="00476553">
      <w:pPr>
        <w:pStyle w:val="NormalParagraphStyle"/>
        <w:spacing w:line="240" w:lineRule="auto"/>
        <w:jc w:val="center"/>
        <w:rPr>
          <w:rFonts w:ascii="Calibri" w:hAnsi="Calibri" w:cs="Basic Sans SF"/>
          <w:color w:val="0072BC"/>
          <w:sz w:val="16"/>
          <w:szCs w:val="16"/>
        </w:rPr>
      </w:pPr>
      <w:r w:rsidRPr="00203932">
        <w:rPr>
          <w:rFonts w:ascii="Calibri" w:hAnsi="Calibri" w:cs="Basic Sans SF"/>
          <w:color w:val="0072BC"/>
          <w:sz w:val="16"/>
          <w:szCs w:val="16"/>
        </w:rPr>
        <w:t>Deaf and Hard of H</w:t>
      </w:r>
      <w:r w:rsidR="007E5BB7" w:rsidRPr="00203932">
        <w:rPr>
          <w:rFonts w:ascii="Calibri" w:hAnsi="Calibri" w:cs="Basic Sans SF"/>
          <w:color w:val="0072BC"/>
          <w:sz w:val="16"/>
          <w:szCs w:val="16"/>
        </w:rPr>
        <w:t xml:space="preserve">earing Minnesota Relay Service </w:t>
      </w:r>
      <w:r w:rsidRPr="00203932">
        <w:rPr>
          <w:rFonts w:ascii="Calibri" w:hAnsi="Calibri" w:cs="Basic Sans SF"/>
          <w:color w:val="0072BC"/>
          <w:sz w:val="16"/>
          <w:szCs w:val="16"/>
        </w:rPr>
        <w:t>8</w:t>
      </w:r>
      <w:r w:rsidR="007E5BB7" w:rsidRPr="00203932">
        <w:rPr>
          <w:rFonts w:ascii="Calibri" w:hAnsi="Calibri" w:cs="Basic Sans SF"/>
          <w:color w:val="0072BC"/>
          <w:sz w:val="16"/>
          <w:szCs w:val="16"/>
        </w:rPr>
        <w:t>0</w:t>
      </w:r>
      <w:r w:rsidRPr="00203932">
        <w:rPr>
          <w:rFonts w:ascii="Calibri" w:hAnsi="Calibri" w:cs="Basic Sans SF"/>
          <w:color w:val="0072BC"/>
          <w:sz w:val="16"/>
          <w:szCs w:val="16"/>
        </w:rPr>
        <w:t>0</w:t>
      </w:r>
      <w:r w:rsidR="007E5BB7" w:rsidRPr="00203932">
        <w:rPr>
          <w:rFonts w:ascii="Calibri" w:hAnsi="Calibri" w:cs="Basic Sans SF"/>
          <w:color w:val="0072BC"/>
          <w:sz w:val="16"/>
          <w:szCs w:val="16"/>
        </w:rPr>
        <w:t>-</w:t>
      </w:r>
      <w:r w:rsidRPr="00203932">
        <w:rPr>
          <w:rFonts w:ascii="Calibri" w:hAnsi="Calibri" w:cs="Basic Sans SF"/>
          <w:color w:val="0072BC"/>
          <w:sz w:val="16"/>
          <w:szCs w:val="16"/>
        </w:rPr>
        <w:t>627-3529</w:t>
      </w:r>
    </w:p>
    <w:p w:rsidR="00645FCD" w:rsidRPr="00203932" w:rsidRDefault="00645FCD" w:rsidP="00645FCD">
      <w:pPr>
        <w:pStyle w:val="Default"/>
        <w:rPr>
          <w:sz w:val="20"/>
          <w:szCs w:val="20"/>
        </w:rPr>
      </w:pPr>
    </w:p>
    <w:p w:rsidR="001C1345" w:rsidRPr="00C23126" w:rsidRDefault="007E5BB7" w:rsidP="001C1345">
      <w:pPr>
        <w:pStyle w:val="NormalParagraphStyle"/>
        <w:suppressAutoHyphens/>
        <w:rPr>
          <w:rFonts w:ascii="Calibri" w:hAnsi="Calibri" w:cs="Basic Sans Heavy SF"/>
          <w:b/>
          <w:bCs/>
          <w:color w:val="0070C0"/>
        </w:rPr>
      </w:pPr>
      <w:r w:rsidRPr="00C23126">
        <w:rPr>
          <w:rFonts w:ascii="Calibri" w:hAnsi="Calibri" w:cs="Basic Sans Heavy SF"/>
          <w:b/>
          <w:bCs/>
          <w:color w:val="0070C0"/>
        </w:rPr>
        <w:t xml:space="preserve">College </w:t>
      </w:r>
      <w:r w:rsidR="001C1345" w:rsidRPr="00C23126">
        <w:rPr>
          <w:rFonts w:ascii="Calibri" w:hAnsi="Calibri" w:cs="Basic Sans Heavy SF"/>
          <w:b/>
          <w:bCs/>
          <w:color w:val="0070C0"/>
        </w:rPr>
        <w:t>Name Usage</w:t>
      </w:r>
    </w:p>
    <w:p w:rsidR="00645FCD" w:rsidRPr="00203932" w:rsidRDefault="007E5BB7" w:rsidP="001C1345">
      <w:pPr>
        <w:pStyle w:val="NormalParagraphStyle"/>
        <w:suppressAutoHyphens/>
        <w:rPr>
          <w:rFonts w:ascii="Calibri" w:hAnsi="Calibri"/>
          <w:color w:val="0070C0"/>
          <w:sz w:val="40"/>
          <w:szCs w:val="40"/>
          <w:u w:val="single"/>
        </w:rPr>
      </w:pPr>
      <w:r w:rsidRPr="00203932">
        <w:rPr>
          <w:rFonts w:ascii="Calibri" w:hAnsi="Calibri"/>
          <w:bCs/>
          <w:sz w:val="20"/>
          <w:szCs w:val="20"/>
        </w:rPr>
        <w:t>U</w:t>
      </w:r>
      <w:r w:rsidR="00645FCD" w:rsidRPr="00203932">
        <w:rPr>
          <w:rFonts w:ascii="Calibri" w:hAnsi="Calibri"/>
          <w:sz w:val="20"/>
          <w:szCs w:val="20"/>
        </w:rPr>
        <w:t xml:space="preserve">se any of the </w:t>
      </w:r>
      <w:r w:rsidRPr="00203932">
        <w:rPr>
          <w:rFonts w:ascii="Calibri" w:hAnsi="Calibri"/>
          <w:sz w:val="20"/>
          <w:szCs w:val="20"/>
        </w:rPr>
        <w:t xml:space="preserve">following </w:t>
      </w:r>
      <w:r w:rsidR="00645FCD" w:rsidRPr="00203932">
        <w:rPr>
          <w:rFonts w:ascii="Calibri" w:hAnsi="Calibri"/>
          <w:sz w:val="20"/>
          <w:szCs w:val="20"/>
        </w:rPr>
        <w:t xml:space="preserve">approved college name variations. Other formats should not be used. </w:t>
      </w:r>
    </w:p>
    <w:p w:rsidR="007E5BB7" w:rsidRPr="00203932" w:rsidRDefault="00645FCD" w:rsidP="00645FCD">
      <w:pPr>
        <w:pStyle w:val="Default"/>
        <w:rPr>
          <w:sz w:val="20"/>
          <w:szCs w:val="20"/>
        </w:rPr>
      </w:pPr>
      <w:r w:rsidRPr="00203932">
        <w:rPr>
          <w:sz w:val="20"/>
          <w:szCs w:val="20"/>
        </w:rPr>
        <w:t xml:space="preserve">Minnesota West Community &amp; Technical College </w:t>
      </w:r>
    </w:p>
    <w:p w:rsidR="007E5BB7" w:rsidRPr="00203932" w:rsidRDefault="00645FCD" w:rsidP="00645FCD">
      <w:pPr>
        <w:pStyle w:val="Default"/>
        <w:rPr>
          <w:sz w:val="20"/>
          <w:szCs w:val="20"/>
        </w:rPr>
      </w:pPr>
      <w:r w:rsidRPr="00203932">
        <w:rPr>
          <w:sz w:val="20"/>
          <w:szCs w:val="20"/>
        </w:rPr>
        <w:t>Minnesota West Community and Technical College (acceptable, but ampersand is usually used)</w:t>
      </w:r>
    </w:p>
    <w:p w:rsidR="007E5BB7" w:rsidRPr="00203932" w:rsidRDefault="00645FCD" w:rsidP="00645FCD">
      <w:pPr>
        <w:pStyle w:val="Default"/>
        <w:rPr>
          <w:sz w:val="20"/>
          <w:szCs w:val="20"/>
        </w:rPr>
      </w:pPr>
      <w:r w:rsidRPr="00203932">
        <w:rPr>
          <w:sz w:val="20"/>
          <w:szCs w:val="20"/>
        </w:rPr>
        <w:t>Minnesota West</w:t>
      </w:r>
    </w:p>
    <w:p w:rsidR="00645FCD" w:rsidRPr="00203932" w:rsidRDefault="001C1345" w:rsidP="00645FCD">
      <w:pPr>
        <w:pStyle w:val="Default"/>
        <w:rPr>
          <w:sz w:val="20"/>
          <w:szCs w:val="20"/>
        </w:rPr>
      </w:pPr>
      <w:r w:rsidRPr="00203932">
        <w:rPr>
          <w:sz w:val="20"/>
          <w:szCs w:val="20"/>
        </w:rPr>
        <w:t>For second reference</w:t>
      </w:r>
      <w:r w:rsidR="007E5BB7" w:rsidRPr="00203932">
        <w:rPr>
          <w:sz w:val="20"/>
          <w:szCs w:val="20"/>
        </w:rPr>
        <w:t xml:space="preserve">: </w:t>
      </w:r>
      <w:r w:rsidR="004056E8" w:rsidRPr="00203932">
        <w:rPr>
          <w:sz w:val="20"/>
          <w:szCs w:val="20"/>
        </w:rPr>
        <w:t>MW or MWCTC</w:t>
      </w:r>
      <w:r w:rsidRPr="00203932">
        <w:rPr>
          <w:sz w:val="20"/>
          <w:szCs w:val="20"/>
        </w:rPr>
        <w:t xml:space="preserve"> is acceptable.</w:t>
      </w:r>
    </w:p>
    <w:p w:rsidR="007E5BB7" w:rsidRPr="00203932" w:rsidRDefault="007E5BB7" w:rsidP="00645FCD">
      <w:pPr>
        <w:pStyle w:val="Default"/>
        <w:rPr>
          <w:i/>
          <w:strike/>
          <w:sz w:val="20"/>
          <w:szCs w:val="20"/>
        </w:rPr>
      </w:pPr>
      <w:r w:rsidRPr="00203932">
        <w:rPr>
          <w:i/>
          <w:sz w:val="20"/>
          <w:szCs w:val="20"/>
        </w:rPr>
        <w:t xml:space="preserve">Note: MN West or </w:t>
      </w:r>
      <w:proofErr w:type="spellStart"/>
      <w:r w:rsidRPr="00203932">
        <w:rPr>
          <w:i/>
          <w:sz w:val="20"/>
          <w:szCs w:val="20"/>
        </w:rPr>
        <w:t>MnWest</w:t>
      </w:r>
      <w:proofErr w:type="spellEnd"/>
      <w:r w:rsidRPr="00203932">
        <w:rPr>
          <w:i/>
          <w:sz w:val="20"/>
          <w:szCs w:val="20"/>
        </w:rPr>
        <w:t xml:space="preserve"> should not be used.  (These spellings are easily confused with a bank </w:t>
      </w:r>
      <w:r w:rsidR="00476553" w:rsidRPr="00203932">
        <w:rPr>
          <w:i/>
          <w:sz w:val="20"/>
          <w:szCs w:val="20"/>
        </w:rPr>
        <w:t>and a technology campus</w:t>
      </w:r>
      <w:r w:rsidRPr="00203932">
        <w:rPr>
          <w:i/>
          <w:sz w:val="20"/>
          <w:szCs w:val="20"/>
        </w:rPr>
        <w:t>.)</w:t>
      </w:r>
    </w:p>
    <w:p w:rsidR="00724FF7" w:rsidRPr="00724FF7" w:rsidRDefault="00724FF7" w:rsidP="00AF03CB">
      <w:pPr>
        <w:pStyle w:val="Default"/>
        <w:rPr>
          <w:color w:val="0070C0"/>
        </w:rPr>
      </w:pPr>
      <w:r>
        <w:rPr>
          <w:b/>
          <w:bCs/>
          <w:sz w:val="20"/>
          <w:szCs w:val="20"/>
        </w:rPr>
        <w:lastRenderedPageBreak/>
        <w:br/>
      </w:r>
      <w:r>
        <w:rPr>
          <w:rFonts w:cs="Basic Sans Heavy SF"/>
          <w:b/>
          <w:bCs/>
          <w:color w:val="0070C0"/>
        </w:rPr>
        <w:t>Acceptable Wording for Minnesota State (formerly called MnSCU)</w:t>
      </w:r>
    </w:p>
    <w:p w:rsidR="00724FF7" w:rsidRPr="00724FF7" w:rsidRDefault="00724FF7" w:rsidP="00724FF7">
      <w:pPr>
        <w:autoSpaceDE w:val="0"/>
        <w:autoSpaceDN w:val="0"/>
        <w:adjustRightInd w:val="0"/>
        <w:rPr>
          <w:rFonts w:ascii="Calibri" w:hAnsi="Calibri" w:cs="Calibri-Italic"/>
          <w:i/>
          <w:iCs/>
          <w:sz w:val="20"/>
          <w:szCs w:val="20"/>
        </w:rPr>
      </w:pPr>
      <w:r w:rsidRPr="00724FF7">
        <w:rPr>
          <w:rFonts w:ascii="Calibri" w:hAnsi="Calibri" w:cs="Calibri-Light"/>
          <w:sz w:val="20"/>
          <w:szCs w:val="20"/>
        </w:rPr>
        <w:t>Minnesota State colleges and universities (No capital first letter on “college” and “universities”)</w:t>
      </w:r>
    </w:p>
    <w:p w:rsidR="00724FF7" w:rsidRPr="00724FF7" w:rsidRDefault="00724FF7" w:rsidP="00724FF7">
      <w:pPr>
        <w:autoSpaceDE w:val="0"/>
        <w:autoSpaceDN w:val="0"/>
        <w:adjustRightInd w:val="0"/>
        <w:rPr>
          <w:rFonts w:ascii="Calibri" w:hAnsi="Calibri" w:cs="Calibri-Italic"/>
          <w:iCs/>
          <w:sz w:val="20"/>
          <w:szCs w:val="20"/>
        </w:rPr>
      </w:pPr>
      <w:r w:rsidRPr="00724FF7">
        <w:rPr>
          <w:rFonts w:ascii="Calibri" w:hAnsi="Calibri" w:cs="Calibri-Light"/>
          <w:sz w:val="20"/>
          <w:szCs w:val="20"/>
        </w:rPr>
        <w:t>colleges and universities of Minnesota State (No capital first letter on “colleges” and “universities”)</w:t>
      </w:r>
    </w:p>
    <w:p w:rsidR="00724FF7" w:rsidRPr="00724FF7" w:rsidRDefault="00724FF7" w:rsidP="00724FF7">
      <w:pPr>
        <w:autoSpaceDE w:val="0"/>
        <w:autoSpaceDN w:val="0"/>
        <w:adjustRightInd w:val="0"/>
        <w:rPr>
          <w:rFonts w:ascii="Calibri" w:hAnsi="Calibri" w:cs="Calibri-Italic"/>
          <w:iCs/>
          <w:sz w:val="20"/>
          <w:szCs w:val="20"/>
        </w:rPr>
      </w:pPr>
      <w:r w:rsidRPr="00724FF7">
        <w:rPr>
          <w:rFonts w:ascii="Calibri" w:hAnsi="Calibri" w:cs="Calibri-Light"/>
          <w:sz w:val="20"/>
          <w:szCs w:val="20"/>
        </w:rPr>
        <w:t>Minnesota State system office (No capital first letter on “system office”)</w:t>
      </w:r>
    </w:p>
    <w:p w:rsidR="00724FF7" w:rsidRPr="00724FF7" w:rsidRDefault="00724FF7" w:rsidP="00724FF7">
      <w:pPr>
        <w:rPr>
          <w:rFonts w:ascii="Calibri" w:hAnsi="Calibri" w:cs="Calibri-Italic"/>
          <w:iCs/>
          <w:sz w:val="20"/>
          <w:szCs w:val="20"/>
        </w:rPr>
      </w:pPr>
      <w:r>
        <w:rPr>
          <w:rFonts w:ascii="Calibri" w:hAnsi="Calibri"/>
          <w:sz w:val="20"/>
          <w:szCs w:val="20"/>
        </w:rPr>
        <w:t>A member of Minnesota State</w:t>
      </w:r>
    </w:p>
    <w:p w:rsidR="00724FF7" w:rsidRPr="00724FF7" w:rsidRDefault="00724FF7" w:rsidP="00724FF7">
      <w:pPr>
        <w:autoSpaceDE w:val="0"/>
        <w:autoSpaceDN w:val="0"/>
        <w:adjustRightInd w:val="0"/>
        <w:rPr>
          <w:rFonts w:ascii="Calibri" w:hAnsi="Calibri" w:cs="Calibri"/>
          <w:sz w:val="20"/>
          <w:szCs w:val="20"/>
        </w:rPr>
      </w:pPr>
      <w:r w:rsidRPr="00724FF7">
        <w:rPr>
          <w:rFonts w:ascii="Calibri" w:hAnsi="Calibri" w:cs="Calibri-Italic"/>
          <w:i/>
          <w:iCs/>
          <w:sz w:val="20"/>
          <w:szCs w:val="20"/>
        </w:rPr>
        <w:t xml:space="preserve">Minnesota West Community &amp; Technical College, </w:t>
      </w:r>
      <w:r w:rsidRPr="00724FF7">
        <w:rPr>
          <w:rFonts w:ascii="Calibri" w:hAnsi="Calibri" w:cs="Calibri"/>
          <w:sz w:val="20"/>
          <w:szCs w:val="20"/>
        </w:rPr>
        <w:t>a member of Minnesota State</w:t>
      </w:r>
    </w:p>
    <w:p w:rsidR="00724FF7" w:rsidRDefault="00724FF7" w:rsidP="00724FF7">
      <w:pPr>
        <w:rPr>
          <w:rFonts w:ascii="Calibri" w:hAnsi="Calibri" w:cs="Calibri-Bold"/>
          <w:bCs/>
          <w:sz w:val="20"/>
          <w:szCs w:val="20"/>
        </w:rPr>
      </w:pPr>
      <w:r w:rsidRPr="00724FF7">
        <w:rPr>
          <w:rFonts w:ascii="Calibri" w:hAnsi="Calibri" w:cs="Calibri-Bold"/>
          <w:bCs/>
          <w:sz w:val="20"/>
          <w:szCs w:val="20"/>
        </w:rPr>
        <w:t>A member of the Minnesota State system (No capital first letter on “system”)</w:t>
      </w:r>
    </w:p>
    <w:p w:rsidR="00724FF7" w:rsidRDefault="00724FF7" w:rsidP="00724FF7">
      <w:pPr>
        <w:rPr>
          <w:rFonts w:ascii="Calibri" w:hAnsi="Calibri" w:cs="Calibri-Bold"/>
          <w:bCs/>
          <w:sz w:val="20"/>
          <w:szCs w:val="20"/>
        </w:rPr>
      </w:pPr>
      <w:r w:rsidRPr="00724FF7">
        <w:rPr>
          <w:rFonts w:ascii="Calibri" w:hAnsi="Calibri" w:cs="Calibri-Bold"/>
          <w:bCs/>
          <w:i/>
          <w:sz w:val="20"/>
          <w:szCs w:val="20"/>
        </w:rPr>
        <w:t>MnSCU</w:t>
      </w:r>
      <w:r>
        <w:rPr>
          <w:rFonts w:ascii="Calibri" w:hAnsi="Calibri" w:cs="Calibri-Bold"/>
          <w:bCs/>
          <w:sz w:val="20"/>
          <w:szCs w:val="20"/>
        </w:rPr>
        <w:t xml:space="preserve"> is no longer acceptable.</w:t>
      </w:r>
    </w:p>
    <w:p w:rsidR="00724FF7" w:rsidRPr="00724FF7" w:rsidRDefault="00724FF7" w:rsidP="00724FF7">
      <w:pPr>
        <w:rPr>
          <w:rFonts w:ascii="Calibri" w:hAnsi="Calibri" w:cs="Calibri-Bold"/>
          <w:bCs/>
          <w:sz w:val="20"/>
          <w:szCs w:val="20"/>
        </w:rPr>
      </w:pPr>
    </w:p>
    <w:p w:rsidR="001C1345" w:rsidRPr="00203932" w:rsidRDefault="006B0680" w:rsidP="00645FCD">
      <w:pPr>
        <w:pStyle w:val="Default"/>
        <w:rPr>
          <w:sz w:val="16"/>
          <w:szCs w:val="16"/>
        </w:rPr>
      </w:pPr>
      <w:r w:rsidRPr="00203932">
        <w:rPr>
          <w:sz w:val="16"/>
          <w:szCs w:val="16"/>
        </w:rPr>
        <w:br/>
      </w:r>
      <w:r w:rsidR="00AF03CB">
        <w:rPr>
          <w:sz w:val="16"/>
          <w:szCs w:val="16"/>
        </w:rPr>
        <w:t>Updated 06</w:t>
      </w:r>
      <w:r w:rsidR="00724FF7">
        <w:rPr>
          <w:sz w:val="16"/>
          <w:szCs w:val="16"/>
        </w:rPr>
        <w:t>/201</w:t>
      </w:r>
      <w:bookmarkStart w:id="0" w:name="_GoBack"/>
      <w:bookmarkEnd w:id="0"/>
      <w:r w:rsidR="00724FF7">
        <w:rPr>
          <w:sz w:val="16"/>
          <w:szCs w:val="16"/>
        </w:rPr>
        <w:t>7</w:t>
      </w:r>
    </w:p>
    <w:sectPr w:rsidR="001C1345" w:rsidRPr="00203932" w:rsidSect="00C23126">
      <w:pgSz w:w="12240" w:h="15840"/>
      <w:pgMar w:top="432" w:right="720"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ic Sans Heavy SF">
    <w:altName w:val="Courier New"/>
    <w:charset w:val="00"/>
    <w:family w:val="swiss"/>
    <w:pitch w:val="variable"/>
    <w:sig w:usb0="00000003" w:usb1="00000000" w:usb2="00000000" w:usb3="00000000" w:csb0="00000001" w:csb1="00000000"/>
  </w:font>
  <w:font w:name="Basic Sans SF">
    <w:charset w:val="00"/>
    <w:family w:val="auto"/>
    <w:pitch w:val="variable"/>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75"/>
    <w:rsid w:val="001059BD"/>
    <w:rsid w:val="001668F7"/>
    <w:rsid w:val="001C1345"/>
    <w:rsid w:val="001F10D1"/>
    <w:rsid w:val="00203932"/>
    <w:rsid w:val="00241E68"/>
    <w:rsid w:val="002E7640"/>
    <w:rsid w:val="00337474"/>
    <w:rsid w:val="0033762E"/>
    <w:rsid w:val="003419CF"/>
    <w:rsid w:val="003566C1"/>
    <w:rsid w:val="003E7659"/>
    <w:rsid w:val="004056E8"/>
    <w:rsid w:val="00476553"/>
    <w:rsid w:val="00645FCD"/>
    <w:rsid w:val="00687359"/>
    <w:rsid w:val="006B0680"/>
    <w:rsid w:val="00724FF7"/>
    <w:rsid w:val="00775916"/>
    <w:rsid w:val="007E5BB7"/>
    <w:rsid w:val="007F31D2"/>
    <w:rsid w:val="008E34FE"/>
    <w:rsid w:val="00981110"/>
    <w:rsid w:val="00A86FB8"/>
    <w:rsid w:val="00AF03CB"/>
    <w:rsid w:val="00B674D6"/>
    <w:rsid w:val="00BB3A22"/>
    <w:rsid w:val="00BF6D19"/>
    <w:rsid w:val="00C23126"/>
    <w:rsid w:val="00C6669E"/>
    <w:rsid w:val="00CB60A3"/>
    <w:rsid w:val="00D742F1"/>
    <w:rsid w:val="00DC6388"/>
    <w:rsid w:val="00DD7E79"/>
    <w:rsid w:val="00EB2241"/>
    <w:rsid w:val="00EE06F5"/>
    <w:rsid w:val="00EE364C"/>
    <w:rsid w:val="00F7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CEE6C"/>
  <w15:docId w15:val="{188EAFD8-CF66-44FA-816A-CF2490DC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F76375"/>
    <w:pPr>
      <w:autoSpaceDE w:val="0"/>
      <w:autoSpaceDN w:val="0"/>
      <w:adjustRightInd w:val="0"/>
      <w:spacing w:line="288" w:lineRule="auto"/>
      <w:textAlignment w:val="center"/>
    </w:pPr>
    <w:rPr>
      <w:color w:val="000000"/>
    </w:rPr>
  </w:style>
  <w:style w:type="paragraph" w:styleId="BalloonText">
    <w:name w:val="Balloon Text"/>
    <w:basedOn w:val="Normal"/>
    <w:link w:val="BalloonTextChar"/>
    <w:rsid w:val="00BF6D19"/>
    <w:rPr>
      <w:rFonts w:ascii="Tahoma" w:hAnsi="Tahoma" w:cs="Tahoma"/>
      <w:sz w:val="16"/>
      <w:szCs w:val="16"/>
    </w:rPr>
  </w:style>
  <w:style w:type="character" w:customStyle="1" w:styleId="BalloonTextChar">
    <w:name w:val="Balloon Text Char"/>
    <w:link w:val="BalloonText"/>
    <w:rsid w:val="00BF6D19"/>
    <w:rPr>
      <w:rFonts w:ascii="Tahoma" w:hAnsi="Tahoma" w:cs="Tahoma"/>
      <w:sz w:val="16"/>
      <w:szCs w:val="16"/>
    </w:rPr>
  </w:style>
  <w:style w:type="paragraph" w:customStyle="1" w:styleId="Default">
    <w:name w:val="Default"/>
    <w:rsid w:val="00645FC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STYLE GUIDE PROPOSALS</vt:lpstr>
    </vt:vector>
  </TitlesOfParts>
  <Company>Minnesota West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PROPOSALS</dc:title>
  <dc:creator>Kristine.Madsen</dc:creator>
  <cp:lastModifiedBy>JoAnn</cp:lastModifiedBy>
  <cp:revision>2</cp:revision>
  <cp:lastPrinted>2015-12-05T01:59:00Z</cp:lastPrinted>
  <dcterms:created xsi:type="dcterms:W3CDTF">2017-06-19T18:08:00Z</dcterms:created>
  <dcterms:modified xsi:type="dcterms:W3CDTF">2017-06-19T18:08:00Z</dcterms:modified>
</cp:coreProperties>
</file>